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69C3E" w14:textId="3D1FA96D" w:rsidR="001A7801" w:rsidRPr="00B94165" w:rsidRDefault="001A7801" w:rsidP="302CD108">
      <w:pPr>
        <w:jc w:val="center"/>
        <w:rPr>
          <w:rFonts w:ascii="Arial" w:eastAsiaTheme="minorEastAsia" w:hAnsi="Arial" w:cs="Arial"/>
          <w:sz w:val="22"/>
          <w:szCs w:val="22"/>
        </w:rPr>
      </w:pPr>
    </w:p>
    <w:p w14:paraId="5BF4C1A0" w14:textId="323B290A" w:rsidR="003D0574" w:rsidRDefault="003D0574" w:rsidP="001A7801">
      <w:pPr>
        <w:jc w:val="center"/>
        <w:rPr>
          <w:rFonts w:ascii="Arial" w:hAnsi="Arial" w:cs="Arial"/>
          <w:sz w:val="48"/>
          <w:szCs w:val="48"/>
        </w:rPr>
      </w:pPr>
    </w:p>
    <w:p w14:paraId="3B66FFFC" w14:textId="77777777" w:rsidR="009E5134" w:rsidRDefault="009E5134" w:rsidP="001A7801">
      <w:pPr>
        <w:jc w:val="center"/>
        <w:rPr>
          <w:rFonts w:ascii="Arial" w:hAnsi="Arial" w:cs="Arial"/>
          <w:sz w:val="48"/>
          <w:szCs w:val="48"/>
        </w:rPr>
      </w:pPr>
    </w:p>
    <w:p w14:paraId="0093E1EF" w14:textId="055EBDC5" w:rsidR="009E5134" w:rsidRDefault="009E5134" w:rsidP="001A7801">
      <w:pPr>
        <w:jc w:val="center"/>
        <w:rPr>
          <w:rFonts w:ascii="Arial" w:hAnsi="Arial" w:cs="Arial"/>
          <w:sz w:val="48"/>
          <w:szCs w:val="48"/>
        </w:rPr>
      </w:pPr>
      <w:r>
        <w:rPr>
          <w:noProof/>
        </w:rPr>
        <w:drawing>
          <wp:inline distT="0" distB="0" distL="0" distR="0" wp14:anchorId="1EA2DFA6" wp14:editId="696A95CE">
            <wp:extent cx="4150179" cy="1162050"/>
            <wp:effectExtent l="0" t="0" r="3175" b="0"/>
            <wp:docPr id="467427929" name="Bilde 467427929" descr="The image depicts a minimalistic logo featuring a green tree silhouette on a white background.&#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The image depicts a minimalistic logo featuring a green tree silhouette on a white background.&#10;&#10;KI-generert innhold kan være fei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51096" cy="1162307"/>
                    </a:xfrm>
                    <a:prstGeom prst="rect">
                      <a:avLst/>
                    </a:prstGeom>
                    <a:noFill/>
                  </pic:spPr>
                </pic:pic>
              </a:graphicData>
            </a:graphic>
          </wp:inline>
        </w:drawing>
      </w:r>
    </w:p>
    <w:p w14:paraId="300D32B3" w14:textId="77777777" w:rsidR="009E5134" w:rsidRDefault="009E5134" w:rsidP="001A7801">
      <w:pPr>
        <w:jc w:val="center"/>
        <w:rPr>
          <w:rFonts w:ascii="Arial" w:hAnsi="Arial" w:cs="Arial"/>
          <w:sz w:val="48"/>
          <w:szCs w:val="48"/>
        </w:rPr>
      </w:pPr>
    </w:p>
    <w:p w14:paraId="45731FBA" w14:textId="77777777" w:rsidR="009E5134" w:rsidRDefault="009E5134" w:rsidP="001A7801">
      <w:pPr>
        <w:jc w:val="center"/>
        <w:rPr>
          <w:rFonts w:ascii="Arial" w:hAnsi="Arial" w:cs="Arial"/>
          <w:sz w:val="48"/>
          <w:szCs w:val="48"/>
        </w:rPr>
      </w:pPr>
    </w:p>
    <w:p w14:paraId="2D057E67" w14:textId="77777777" w:rsidR="009E5134" w:rsidRPr="00F55CC3" w:rsidRDefault="009E5134" w:rsidP="001A7801">
      <w:pPr>
        <w:jc w:val="center"/>
        <w:rPr>
          <w:rFonts w:ascii="Arial" w:hAnsi="Arial" w:cs="Arial"/>
          <w:sz w:val="48"/>
          <w:szCs w:val="48"/>
        </w:rPr>
      </w:pPr>
    </w:p>
    <w:p w14:paraId="57B50412" w14:textId="2FACFCB3" w:rsidR="001A7801" w:rsidRDefault="00935E09" w:rsidP="001A7801">
      <w:pPr>
        <w:jc w:val="center"/>
        <w:rPr>
          <w:rFonts w:ascii="Arial" w:hAnsi="Arial" w:cs="Arial"/>
          <w:sz w:val="48"/>
          <w:szCs w:val="48"/>
        </w:rPr>
      </w:pPr>
      <w:r>
        <w:rPr>
          <w:rFonts w:ascii="Arial" w:hAnsi="Arial" w:cs="Arial"/>
          <w:sz w:val="48"/>
          <w:szCs w:val="48"/>
        </w:rPr>
        <w:t>KONTRAKT</w:t>
      </w:r>
    </w:p>
    <w:p w14:paraId="5C753BB1" w14:textId="77777777" w:rsidR="0003280D" w:rsidRPr="00F55CC3" w:rsidRDefault="0003280D" w:rsidP="001A7801">
      <w:pPr>
        <w:jc w:val="center"/>
        <w:rPr>
          <w:rFonts w:ascii="Arial" w:hAnsi="Arial" w:cs="Arial"/>
          <w:sz w:val="48"/>
          <w:szCs w:val="48"/>
        </w:rPr>
      </w:pPr>
    </w:p>
    <w:p w14:paraId="566A046C" w14:textId="1B1B4EBB" w:rsidR="001A7801" w:rsidRDefault="0051496A" w:rsidP="001A7801">
      <w:pPr>
        <w:pStyle w:val="Forside"/>
        <w:rPr>
          <w:color w:val="auto"/>
        </w:rPr>
      </w:pPr>
      <w:r>
        <w:rPr>
          <w:color w:val="auto"/>
        </w:rPr>
        <w:t xml:space="preserve">Totalentreprise </w:t>
      </w:r>
    </w:p>
    <w:p w14:paraId="6C2CFC77" w14:textId="77777777" w:rsidR="0003280D" w:rsidRDefault="0003280D" w:rsidP="001A7801">
      <w:pPr>
        <w:pStyle w:val="Forside"/>
        <w:rPr>
          <w:color w:val="auto"/>
        </w:rPr>
      </w:pPr>
    </w:p>
    <w:p w14:paraId="4735AE8E" w14:textId="66BF42D7" w:rsidR="0003280D" w:rsidRDefault="0003280D" w:rsidP="0003280D">
      <w:pPr>
        <w:jc w:val="center"/>
        <w:rPr>
          <w:b/>
          <w:sz w:val="36"/>
          <w:szCs w:val="36"/>
        </w:rPr>
      </w:pPr>
      <w:r>
        <w:rPr>
          <w:b/>
          <w:sz w:val="36"/>
          <w:szCs w:val="36"/>
        </w:rPr>
        <w:t xml:space="preserve">Totalentreprise for etterisolering og ny taktekking </w:t>
      </w:r>
    </w:p>
    <w:p w14:paraId="28532CCA" w14:textId="2637D6BC" w:rsidR="0003280D" w:rsidRDefault="0003280D" w:rsidP="0003280D">
      <w:pPr>
        <w:jc w:val="center"/>
        <w:rPr>
          <w:b/>
          <w:sz w:val="36"/>
          <w:szCs w:val="36"/>
        </w:rPr>
      </w:pPr>
      <w:r>
        <w:rPr>
          <w:b/>
          <w:sz w:val="36"/>
          <w:szCs w:val="36"/>
        </w:rPr>
        <w:t>Farsund omsorgssenter</w:t>
      </w:r>
    </w:p>
    <w:p w14:paraId="2E19A171" w14:textId="77777777" w:rsidR="0003280D" w:rsidRPr="00F55CC3" w:rsidRDefault="0003280D" w:rsidP="001A7801">
      <w:pPr>
        <w:pStyle w:val="Forside"/>
        <w:rPr>
          <w:color w:val="auto"/>
        </w:rPr>
      </w:pPr>
    </w:p>
    <w:p w14:paraId="3C3893ED" w14:textId="5956BCF5" w:rsidR="001A7801" w:rsidRPr="00B94165" w:rsidRDefault="001A7801" w:rsidP="003100A2">
      <w:pPr>
        <w:pStyle w:val="Contractstyle"/>
      </w:pPr>
      <w:r w:rsidRPr="00B94165">
        <w:br w:type="page"/>
      </w:r>
    </w:p>
    <w:p w14:paraId="6496F071" w14:textId="2E4BCF22" w:rsidR="001A7801" w:rsidRPr="00990EFA" w:rsidRDefault="00B94165" w:rsidP="001A7801">
      <w:pPr>
        <w:pStyle w:val="Forside2"/>
        <w:rPr>
          <w:color w:val="auto"/>
          <w:sz w:val="28"/>
          <w:szCs w:val="28"/>
        </w:rPr>
      </w:pPr>
      <w:r w:rsidRPr="00990EFA">
        <w:rPr>
          <w:color w:val="auto"/>
          <w:sz w:val="28"/>
          <w:szCs w:val="28"/>
        </w:rPr>
        <w:lastRenderedPageBreak/>
        <w:t>INNHOLDSFORTEGNELSE</w:t>
      </w:r>
    </w:p>
    <w:p w14:paraId="0974CDC5" w14:textId="4926CA1E" w:rsidR="00BD5442" w:rsidRDefault="001A7801">
      <w:pPr>
        <w:pStyle w:val="INNH1"/>
        <w:rPr>
          <w:rFonts w:asciiTheme="minorHAnsi" w:eastAsiaTheme="minorEastAsia" w:hAnsiTheme="minorHAnsi" w:cstheme="minorBidi"/>
          <w:b w:val="0"/>
          <w:bCs w:val="0"/>
          <w:smallCaps w:val="0"/>
          <w:noProof/>
          <w:kern w:val="2"/>
          <w:sz w:val="24"/>
          <w:szCs w:val="24"/>
          <w:lang w:eastAsia="nb-NO"/>
          <w14:ligatures w14:val="standardContextual"/>
        </w:rPr>
      </w:pPr>
      <w:r w:rsidRPr="00B94165">
        <w:rPr>
          <w:rFonts w:cs="Arial"/>
        </w:rPr>
        <w:fldChar w:fldCharType="begin"/>
      </w:r>
      <w:r w:rsidRPr="00B94165">
        <w:rPr>
          <w:rFonts w:cs="Arial"/>
        </w:rPr>
        <w:instrText xml:space="preserve"> TOC \o "1-2" \u </w:instrText>
      </w:r>
      <w:r w:rsidRPr="00B94165">
        <w:rPr>
          <w:rFonts w:cs="Arial"/>
        </w:rPr>
        <w:fldChar w:fldCharType="separate"/>
      </w:r>
      <w:r w:rsidR="00BD5442">
        <w:rPr>
          <w:noProof/>
        </w:rPr>
        <w:t>1</w:t>
      </w:r>
      <w:r w:rsidR="00BD5442">
        <w:rPr>
          <w:rFonts w:asciiTheme="minorHAnsi" w:eastAsiaTheme="minorEastAsia" w:hAnsiTheme="minorHAnsi" w:cstheme="minorBidi"/>
          <w:b w:val="0"/>
          <w:bCs w:val="0"/>
          <w:smallCaps w:val="0"/>
          <w:noProof/>
          <w:kern w:val="2"/>
          <w:sz w:val="24"/>
          <w:szCs w:val="24"/>
          <w:lang w:eastAsia="nb-NO"/>
          <w14:ligatures w14:val="standardContextual"/>
        </w:rPr>
        <w:tab/>
      </w:r>
      <w:r w:rsidR="00BD5442">
        <w:rPr>
          <w:noProof/>
        </w:rPr>
        <w:t>Alminnelige bestemmelser</w:t>
      </w:r>
      <w:r w:rsidR="00BD5442">
        <w:rPr>
          <w:noProof/>
        </w:rPr>
        <w:tab/>
      </w:r>
      <w:r w:rsidR="00BD5442">
        <w:rPr>
          <w:noProof/>
        </w:rPr>
        <w:fldChar w:fldCharType="begin"/>
      </w:r>
      <w:r w:rsidR="00BD5442">
        <w:rPr>
          <w:noProof/>
        </w:rPr>
        <w:instrText xml:space="preserve"> PAGEREF _Toc231895659 \h </w:instrText>
      </w:r>
      <w:r w:rsidR="00BD5442">
        <w:rPr>
          <w:noProof/>
        </w:rPr>
      </w:r>
      <w:r w:rsidR="00BD5442">
        <w:rPr>
          <w:noProof/>
        </w:rPr>
        <w:fldChar w:fldCharType="separate"/>
      </w:r>
      <w:r w:rsidR="00BD5442">
        <w:rPr>
          <w:noProof/>
        </w:rPr>
        <w:t>3</w:t>
      </w:r>
      <w:r w:rsidR="00BD5442">
        <w:rPr>
          <w:noProof/>
        </w:rPr>
        <w:fldChar w:fldCharType="end"/>
      </w:r>
    </w:p>
    <w:p w14:paraId="6106ADB2" w14:textId="4A174D9C"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1.1</w:t>
      </w:r>
      <w:r>
        <w:rPr>
          <w:rFonts w:asciiTheme="minorHAnsi" w:eastAsiaTheme="minorEastAsia" w:hAnsiTheme="minorHAnsi" w:cstheme="minorBidi"/>
          <w:smallCaps w:val="0"/>
          <w:kern w:val="2"/>
          <w:sz w:val="24"/>
          <w:szCs w:val="24"/>
          <w:lang w:eastAsia="nb-NO"/>
          <w14:ligatures w14:val="standardContextual"/>
        </w:rPr>
        <w:tab/>
      </w:r>
      <w:r>
        <w:t>Omfanget av kontraktsarbeidene</w:t>
      </w:r>
      <w:r>
        <w:tab/>
      </w:r>
      <w:r>
        <w:fldChar w:fldCharType="begin"/>
      </w:r>
      <w:r>
        <w:instrText xml:space="preserve"> PAGEREF _Toc231895660 \h </w:instrText>
      </w:r>
      <w:r>
        <w:fldChar w:fldCharType="separate"/>
      </w:r>
      <w:r>
        <w:t>3</w:t>
      </w:r>
      <w:r>
        <w:fldChar w:fldCharType="end"/>
      </w:r>
    </w:p>
    <w:p w14:paraId="5842692B" w14:textId="2CECE489"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1.2</w:t>
      </w:r>
      <w:r>
        <w:rPr>
          <w:rFonts w:asciiTheme="minorHAnsi" w:eastAsiaTheme="minorEastAsia" w:hAnsiTheme="minorHAnsi" w:cstheme="minorBidi"/>
          <w:smallCaps w:val="0"/>
          <w:kern w:val="2"/>
          <w:sz w:val="24"/>
          <w:szCs w:val="24"/>
          <w:lang w:eastAsia="nb-NO"/>
          <w14:ligatures w14:val="standardContextual"/>
        </w:rPr>
        <w:tab/>
      </w:r>
      <w:r>
        <w:t>Generelle og spesielle kontraktsbestemmelser</w:t>
      </w:r>
      <w:r>
        <w:tab/>
      </w:r>
      <w:r>
        <w:fldChar w:fldCharType="begin"/>
      </w:r>
      <w:r>
        <w:instrText xml:space="preserve"> PAGEREF _Toc231895661 \h </w:instrText>
      </w:r>
      <w:r>
        <w:fldChar w:fldCharType="separate"/>
      </w:r>
      <w:r>
        <w:t>3</w:t>
      </w:r>
      <w:r>
        <w:fldChar w:fldCharType="end"/>
      </w:r>
    </w:p>
    <w:p w14:paraId="06C978DB" w14:textId="30ACF6F7"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1.3</w:t>
      </w:r>
      <w:r>
        <w:rPr>
          <w:rFonts w:asciiTheme="minorHAnsi" w:eastAsiaTheme="minorEastAsia" w:hAnsiTheme="minorHAnsi" w:cstheme="minorBidi"/>
          <w:smallCaps w:val="0"/>
          <w:kern w:val="2"/>
          <w:sz w:val="24"/>
          <w:szCs w:val="24"/>
          <w:lang w:eastAsia="nb-NO"/>
          <w14:ligatures w14:val="standardContextual"/>
        </w:rPr>
        <w:tab/>
      </w:r>
      <w:r>
        <w:t>Avtaledokumentene</w:t>
      </w:r>
      <w:r>
        <w:tab/>
      </w:r>
      <w:r>
        <w:fldChar w:fldCharType="begin"/>
      </w:r>
      <w:r>
        <w:instrText xml:space="preserve"> PAGEREF _Toc231895662 \h </w:instrText>
      </w:r>
      <w:r>
        <w:fldChar w:fldCharType="separate"/>
      </w:r>
      <w:r>
        <w:t>3</w:t>
      </w:r>
      <w:r>
        <w:fldChar w:fldCharType="end"/>
      </w:r>
    </w:p>
    <w:p w14:paraId="7A2E220D" w14:textId="567361F8"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1.4</w:t>
      </w:r>
      <w:r>
        <w:rPr>
          <w:rFonts w:asciiTheme="minorHAnsi" w:eastAsiaTheme="minorEastAsia" w:hAnsiTheme="minorHAnsi" w:cstheme="minorBidi"/>
          <w:smallCaps w:val="0"/>
          <w:kern w:val="2"/>
          <w:sz w:val="24"/>
          <w:szCs w:val="24"/>
          <w:lang w:eastAsia="nb-NO"/>
          <w14:ligatures w14:val="standardContextual"/>
        </w:rPr>
        <w:tab/>
      </w:r>
      <w:r>
        <w:t>Frist for ferdigstillelse</w:t>
      </w:r>
      <w:r>
        <w:tab/>
      </w:r>
      <w:r>
        <w:fldChar w:fldCharType="begin"/>
      </w:r>
      <w:r>
        <w:instrText xml:space="preserve"> PAGEREF _Toc231895663 \h </w:instrText>
      </w:r>
      <w:r>
        <w:fldChar w:fldCharType="separate"/>
      </w:r>
      <w:r>
        <w:t>3</w:t>
      </w:r>
      <w:r>
        <w:fldChar w:fldCharType="end"/>
      </w:r>
    </w:p>
    <w:p w14:paraId="56DD4B47" w14:textId="582CD50C"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1.5</w:t>
      </w:r>
      <w:r>
        <w:rPr>
          <w:rFonts w:asciiTheme="minorHAnsi" w:eastAsiaTheme="minorEastAsia" w:hAnsiTheme="minorHAnsi" w:cstheme="minorBidi"/>
          <w:smallCaps w:val="0"/>
          <w:kern w:val="2"/>
          <w:sz w:val="24"/>
          <w:szCs w:val="24"/>
          <w:lang w:eastAsia="nb-NO"/>
          <w14:ligatures w14:val="standardContextual"/>
        </w:rPr>
        <w:tab/>
      </w:r>
      <w:r>
        <w:t>Partenes representanter</w:t>
      </w:r>
      <w:r>
        <w:tab/>
      </w:r>
      <w:r>
        <w:fldChar w:fldCharType="begin"/>
      </w:r>
      <w:r>
        <w:instrText xml:space="preserve"> PAGEREF _Toc231895664 \h </w:instrText>
      </w:r>
      <w:r>
        <w:fldChar w:fldCharType="separate"/>
      </w:r>
      <w:r>
        <w:t>3</w:t>
      </w:r>
      <w:r>
        <w:fldChar w:fldCharType="end"/>
      </w:r>
    </w:p>
    <w:p w14:paraId="029DB4B2" w14:textId="5A70CD5B" w:rsidR="00BD5442" w:rsidRDefault="00BD5442">
      <w:pPr>
        <w:pStyle w:val="INNH1"/>
        <w:rPr>
          <w:rFonts w:asciiTheme="minorHAnsi" w:eastAsiaTheme="minorEastAsia" w:hAnsiTheme="minorHAnsi" w:cstheme="minorBidi"/>
          <w:b w:val="0"/>
          <w:bCs w:val="0"/>
          <w:smallCaps w:val="0"/>
          <w:noProof/>
          <w:kern w:val="2"/>
          <w:sz w:val="24"/>
          <w:szCs w:val="24"/>
          <w:lang w:eastAsia="nb-NO"/>
          <w14:ligatures w14:val="standardContextual"/>
        </w:rPr>
      </w:pPr>
      <w:r>
        <w:rPr>
          <w:noProof/>
        </w:rPr>
        <w:t>2</w:t>
      </w:r>
      <w:r>
        <w:rPr>
          <w:rFonts w:asciiTheme="minorHAnsi" w:eastAsiaTheme="minorEastAsia" w:hAnsiTheme="minorHAnsi" w:cstheme="minorBidi"/>
          <w:b w:val="0"/>
          <w:bCs w:val="0"/>
          <w:smallCaps w:val="0"/>
          <w:noProof/>
          <w:kern w:val="2"/>
          <w:sz w:val="24"/>
          <w:szCs w:val="24"/>
          <w:lang w:eastAsia="nb-NO"/>
          <w14:ligatures w14:val="standardContextual"/>
        </w:rPr>
        <w:tab/>
      </w:r>
      <w:r>
        <w:rPr>
          <w:noProof/>
        </w:rPr>
        <w:t>Partenes plikter</w:t>
      </w:r>
      <w:r>
        <w:rPr>
          <w:noProof/>
        </w:rPr>
        <w:tab/>
      </w:r>
      <w:r>
        <w:rPr>
          <w:noProof/>
        </w:rPr>
        <w:fldChar w:fldCharType="begin"/>
      </w:r>
      <w:r>
        <w:rPr>
          <w:noProof/>
        </w:rPr>
        <w:instrText xml:space="preserve"> PAGEREF _Toc231895665 \h </w:instrText>
      </w:r>
      <w:r>
        <w:rPr>
          <w:noProof/>
        </w:rPr>
      </w:r>
      <w:r>
        <w:rPr>
          <w:noProof/>
        </w:rPr>
        <w:fldChar w:fldCharType="separate"/>
      </w:r>
      <w:r>
        <w:rPr>
          <w:noProof/>
        </w:rPr>
        <w:t>4</w:t>
      </w:r>
      <w:r>
        <w:rPr>
          <w:noProof/>
        </w:rPr>
        <w:fldChar w:fldCharType="end"/>
      </w:r>
    </w:p>
    <w:p w14:paraId="7729B23B" w14:textId="1F9EC48A"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2.1</w:t>
      </w:r>
      <w:r>
        <w:rPr>
          <w:rFonts w:asciiTheme="minorHAnsi" w:eastAsiaTheme="minorEastAsia" w:hAnsiTheme="minorHAnsi" w:cstheme="minorBidi"/>
          <w:smallCaps w:val="0"/>
          <w:kern w:val="2"/>
          <w:sz w:val="24"/>
          <w:szCs w:val="24"/>
          <w:lang w:eastAsia="nb-NO"/>
          <w14:ligatures w14:val="standardContextual"/>
        </w:rPr>
        <w:tab/>
      </w:r>
      <w:r>
        <w:t>Totalentreprenørens plikter</w:t>
      </w:r>
      <w:r>
        <w:tab/>
      </w:r>
      <w:r>
        <w:fldChar w:fldCharType="begin"/>
      </w:r>
      <w:r>
        <w:instrText xml:space="preserve"> PAGEREF _Toc231895666 \h </w:instrText>
      </w:r>
      <w:r>
        <w:fldChar w:fldCharType="separate"/>
      </w:r>
      <w:r>
        <w:t>4</w:t>
      </w:r>
      <w:r>
        <w:fldChar w:fldCharType="end"/>
      </w:r>
    </w:p>
    <w:p w14:paraId="15A769AA" w14:textId="32878204"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2.2</w:t>
      </w:r>
      <w:r>
        <w:rPr>
          <w:rFonts w:asciiTheme="minorHAnsi" w:eastAsiaTheme="minorEastAsia" w:hAnsiTheme="minorHAnsi" w:cstheme="minorBidi"/>
          <w:smallCaps w:val="0"/>
          <w:kern w:val="2"/>
          <w:sz w:val="24"/>
          <w:szCs w:val="24"/>
          <w:lang w:eastAsia="nb-NO"/>
          <w14:ligatures w14:val="standardContextual"/>
        </w:rPr>
        <w:tab/>
      </w:r>
      <w:r>
        <w:t>Risiko og ansvar for kommunikasjon og dokumentasjon</w:t>
      </w:r>
      <w:r>
        <w:tab/>
      </w:r>
      <w:r>
        <w:fldChar w:fldCharType="begin"/>
      </w:r>
      <w:r>
        <w:instrText xml:space="preserve"> PAGEREF _Toc231895667 \h </w:instrText>
      </w:r>
      <w:r>
        <w:fldChar w:fldCharType="separate"/>
      </w:r>
      <w:r>
        <w:t>10</w:t>
      </w:r>
      <w:r>
        <w:fldChar w:fldCharType="end"/>
      </w:r>
    </w:p>
    <w:p w14:paraId="528D5C46" w14:textId="211602D2"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2.3</w:t>
      </w:r>
      <w:r>
        <w:rPr>
          <w:rFonts w:asciiTheme="minorHAnsi" w:eastAsiaTheme="minorEastAsia" w:hAnsiTheme="minorHAnsi" w:cstheme="minorBidi"/>
          <w:smallCaps w:val="0"/>
          <w:kern w:val="2"/>
          <w:sz w:val="24"/>
          <w:szCs w:val="24"/>
          <w:lang w:eastAsia="nb-NO"/>
          <w14:ligatures w14:val="standardContextual"/>
        </w:rPr>
        <w:tab/>
      </w:r>
      <w:r>
        <w:t>Kontakt med media</w:t>
      </w:r>
      <w:r>
        <w:tab/>
      </w:r>
      <w:r>
        <w:fldChar w:fldCharType="begin"/>
      </w:r>
      <w:r>
        <w:instrText xml:space="preserve"> PAGEREF _Toc231895668 \h </w:instrText>
      </w:r>
      <w:r>
        <w:fldChar w:fldCharType="separate"/>
      </w:r>
      <w:r>
        <w:t>10</w:t>
      </w:r>
      <w:r>
        <w:fldChar w:fldCharType="end"/>
      </w:r>
    </w:p>
    <w:p w14:paraId="1419C824" w14:textId="42420BE4"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2.4</w:t>
      </w:r>
      <w:r>
        <w:rPr>
          <w:rFonts w:asciiTheme="minorHAnsi" w:eastAsiaTheme="minorEastAsia" w:hAnsiTheme="minorHAnsi" w:cstheme="minorBidi"/>
          <w:smallCaps w:val="0"/>
          <w:kern w:val="2"/>
          <w:sz w:val="24"/>
          <w:szCs w:val="24"/>
          <w:lang w:eastAsia="nb-NO"/>
          <w14:ligatures w14:val="standardContextual"/>
        </w:rPr>
        <w:tab/>
      </w:r>
      <w:r>
        <w:t>Reklame</w:t>
      </w:r>
      <w:r>
        <w:tab/>
      </w:r>
      <w:r>
        <w:fldChar w:fldCharType="begin"/>
      </w:r>
      <w:r>
        <w:instrText xml:space="preserve"> PAGEREF _Toc231895669 \h </w:instrText>
      </w:r>
      <w:r>
        <w:fldChar w:fldCharType="separate"/>
      </w:r>
      <w:r>
        <w:t>10</w:t>
      </w:r>
      <w:r>
        <w:fldChar w:fldCharType="end"/>
      </w:r>
    </w:p>
    <w:p w14:paraId="3C1FD755" w14:textId="713A1AE5"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2.5</w:t>
      </w:r>
      <w:r>
        <w:rPr>
          <w:rFonts w:asciiTheme="minorHAnsi" w:eastAsiaTheme="minorEastAsia" w:hAnsiTheme="minorHAnsi" w:cstheme="minorBidi"/>
          <w:smallCaps w:val="0"/>
          <w:kern w:val="2"/>
          <w:sz w:val="24"/>
          <w:szCs w:val="24"/>
          <w:lang w:eastAsia="nb-NO"/>
          <w14:ligatures w14:val="standardContextual"/>
        </w:rPr>
        <w:tab/>
      </w:r>
      <w:r>
        <w:t>Oppdragsgivers plikter</w:t>
      </w:r>
      <w:r>
        <w:tab/>
      </w:r>
      <w:r>
        <w:fldChar w:fldCharType="begin"/>
      </w:r>
      <w:r>
        <w:instrText xml:space="preserve"> PAGEREF _Toc231895670 \h </w:instrText>
      </w:r>
      <w:r>
        <w:fldChar w:fldCharType="separate"/>
      </w:r>
      <w:r>
        <w:t>11</w:t>
      </w:r>
      <w:r>
        <w:fldChar w:fldCharType="end"/>
      </w:r>
    </w:p>
    <w:p w14:paraId="2C94B1F2" w14:textId="3350C95F" w:rsidR="00BD5442" w:rsidRDefault="00BD5442">
      <w:pPr>
        <w:pStyle w:val="INNH1"/>
        <w:rPr>
          <w:rFonts w:asciiTheme="minorHAnsi" w:eastAsiaTheme="minorEastAsia" w:hAnsiTheme="minorHAnsi" w:cstheme="minorBidi"/>
          <w:b w:val="0"/>
          <w:bCs w:val="0"/>
          <w:smallCaps w:val="0"/>
          <w:noProof/>
          <w:kern w:val="2"/>
          <w:sz w:val="24"/>
          <w:szCs w:val="24"/>
          <w:lang w:eastAsia="nb-NO"/>
          <w14:ligatures w14:val="standardContextual"/>
        </w:rPr>
      </w:pPr>
      <w:r>
        <w:rPr>
          <w:noProof/>
        </w:rPr>
        <w:t>3</w:t>
      </w:r>
      <w:r>
        <w:rPr>
          <w:rFonts w:asciiTheme="minorHAnsi" w:eastAsiaTheme="minorEastAsia" w:hAnsiTheme="minorHAnsi" w:cstheme="minorBidi"/>
          <w:b w:val="0"/>
          <w:bCs w:val="0"/>
          <w:smallCaps w:val="0"/>
          <w:noProof/>
          <w:kern w:val="2"/>
          <w:sz w:val="24"/>
          <w:szCs w:val="24"/>
          <w:lang w:eastAsia="nb-NO"/>
          <w14:ligatures w14:val="standardContextual"/>
        </w:rPr>
        <w:tab/>
      </w:r>
      <w:r>
        <w:rPr>
          <w:noProof/>
        </w:rPr>
        <w:t>Vederlag og betalingsbetingelser</w:t>
      </w:r>
      <w:r>
        <w:rPr>
          <w:noProof/>
        </w:rPr>
        <w:tab/>
      </w:r>
      <w:r>
        <w:rPr>
          <w:noProof/>
        </w:rPr>
        <w:fldChar w:fldCharType="begin"/>
      </w:r>
      <w:r>
        <w:rPr>
          <w:noProof/>
        </w:rPr>
        <w:instrText xml:space="preserve"> PAGEREF _Toc231895671 \h </w:instrText>
      </w:r>
      <w:r>
        <w:rPr>
          <w:noProof/>
        </w:rPr>
      </w:r>
      <w:r>
        <w:rPr>
          <w:noProof/>
        </w:rPr>
        <w:fldChar w:fldCharType="separate"/>
      </w:r>
      <w:r>
        <w:rPr>
          <w:noProof/>
        </w:rPr>
        <w:t>12</w:t>
      </w:r>
      <w:r>
        <w:rPr>
          <w:noProof/>
        </w:rPr>
        <w:fldChar w:fldCharType="end"/>
      </w:r>
    </w:p>
    <w:p w14:paraId="5F7B5120" w14:textId="5BE061B5"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3.1</w:t>
      </w:r>
      <w:r>
        <w:rPr>
          <w:rFonts w:asciiTheme="minorHAnsi" w:eastAsiaTheme="minorEastAsia" w:hAnsiTheme="minorHAnsi" w:cstheme="minorBidi"/>
          <w:smallCaps w:val="0"/>
          <w:kern w:val="2"/>
          <w:sz w:val="24"/>
          <w:szCs w:val="24"/>
          <w:lang w:eastAsia="nb-NO"/>
          <w14:ligatures w14:val="standardContextual"/>
        </w:rPr>
        <w:tab/>
      </w:r>
      <w:r>
        <w:t>Vederlag</w:t>
      </w:r>
      <w:r>
        <w:tab/>
      </w:r>
      <w:r>
        <w:fldChar w:fldCharType="begin"/>
      </w:r>
      <w:r>
        <w:instrText xml:space="preserve"> PAGEREF _Toc231895672 \h </w:instrText>
      </w:r>
      <w:r>
        <w:fldChar w:fldCharType="separate"/>
      </w:r>
      <w:r>
        <w:t>12</w:t>
      </w:r>
      <w:r>
        <w:fldChar w:fldCharType="end"/>
      </w:r>
    </w:p>
    <w:p w14:paraId="18E42C04" w14:textId="12680B62"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3.2</w:t>
      </w:r>
      <w:r>
        <w:rPr>
          <w:rFonts w:asciiTheme="minorHAnsi" w:eastAsiaTheme="minorEastAsia" w:hAnsiTheme="minorHAnsi" w:cstheme="minorBidi"/>
          <w:smallCaps w:val="0"/>
          <w:kern w:val="2"/>
          <w:sz w:val="24"/>
          <w:szCs w:val="24"/>
          <w:lang w:eastAsia="nb-NO"/>
          <w14:ligatures w14:val="standardContextual"/>
        </w:rPr>
        <w:tab/>
      </w:r>
      <w:r>
        <w:t>Fakturering</w:t>
      </w:r>
      <w:r>
        <w:tab/>
      </w:r>
      <w:r>
        <w:fldChar w:fldCharType="begin"/>
      </w:r>
      <w:r>
        <w:instrText xml:space="preserve"> PAGEREF _Toc231895673 \h </w:instrText>
      </w:r>
      <w:r>
        <w:fldChar w:fldCharType="separate"/>
      </w:r>
      <w:r>
        <w:t>12</w:t>
      </w:r>
      <w:r>
        <w:fldChar w:fldCharType="end"/>
      </w:r>
    </w:p>
    <w:p w14:paraId="047964CE" w14:textId="7FF9EE9D"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3.3</w:t>
      </w:r>
      <w:r>
        <w:rPr>
          <w:rFonts w:asciiTheme="minorHAnsi" w:eastAsiaTheme="minorEastAsia" w:hAnsiTheme="minorHAnsi" w:cstheme="minorBidi"/>
          <w:smallCaps w:val="0"/>
          <w:kern w:val="2"/>
          <w:sz w:val="24"/>
          <w:szCs w:val="24"/>
          <w:lang w:eastAsia="nb-NO"/>
          <w14:ligatures w14:val="standardContextual"/>
        </w:rPr>
        <w:tab/>
      </w:r>
      <w:r>
        <w:t>Forsinkelsesrente</w:t>
      </w:r>
      <w:r>
        <w:tab/>
      </w:r>
      <w:r>
        <w:fldChar w:fldCharType="begin"/>
      </w:r>
      <w:r>
        <w:instrText xml:space="preserve"> PAGEREF _Toc231895674 \h </w:instrText>
      </w:r>
      <w:r>
        <w:fldChar w:fldCharType="separate"/>
      </w:r>
      <w:r>
        <w:t>12</w:t>
      </w:r>
      <w:r>
        <w:fldChar w:fldCharType="end"/>
      </w:r>
    </w:p>
    <w:p w14:paraId="401CF406" w14:textId="72406265"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3.4</w:t>
      </w:r>
      <w:r>
        <w:rPr>
          <w:rFonts w:asciiTheme="minorHAnsi" w:eastAsiaTheme="minorEastAsia" w:hAnsiTheme="minorHAnsi" w:cstheme="minorBidi"/>
          <w:smallCaps w:val="0"/>
          <w:kern w:val="2"/>
          <w:sz w:val="24"/>
          <w:szCs w:val="24"/>
          <w:lang w:eastAsia="nb-NO"/>
          <w14:ligatures w14:val="standardContextual"/>
        </w:rPr>
        <w:tab/>
      </w:r>
      <w:r>
        <w:t>Betalingsmislighold</w:t>
      </w:r>
      <w:r>
        <w:tab/>
      </w:r>
      <w:r>
        <w:fldChar w:fldCharType="begin"/>
      </w:r>
      <w:r>
        <w:instrText xml:space="preserve"> PAGEREF _Toc231895675 \h </w:instrText>
      </w:r>
      <w:r>
        <w:fldChar w:fldCharType="separate"/>
      </w:r>
      <w:r>
        <w:t>12</w:t>
      </w:r>
      <w:r>
        <w:fldChar w:fldCharType="end"/>
      </w:r>
    </w:p>
    <w:p w14:paraId="31CA6512" w14:textId="79A5AE2D"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3.5</w:t>
      </w:r>
      <w:r>
        <w:rPr>
          <w:rFonts w:asciiTheme="minorHAnsi" w:eastAsiaTheme="minorEastAsia" w:hAnsiTheme="minorHAnsi" w:cstheme="minorBidi"/>
          <w:smallCaps w:val="0"/>
          <w:kern w:val="2"/>
          <w:sz w:val="24"/>
          <w:szCs w:val="24"/>
          <w:lang w:eastAsia="nb-NO"/>
          <w14:ligatures w14:val="standardContextual"/>
        </w:rPr>
        <w:tab/>
      </w:r>
      <w:r>
        <w:t>Prisendring i avtaleperioden</w:t>
      </w:r>
      <w:r>
        <w:tab/>
      </w:r>
      <w:r>
        <w:fldChar w:fldCharType="begin"/>
      </w:r>
      <w:r>
        <w:instrText xml:space="preserve"> PAGEREF _Toc231895676 \h </w:instrText>
      </w:r>
      <w:r>
        <w:fldChar w:fldCharType="separate"/>
      </w:r>
      <w:r>
        <w:t>12</w:t>
      </w:r>
      <w:r>
        <w:fldChar w:fldCharType="end"/>
      </w:r>
    </w:p>
    <w:p w14:paraId="3C9423AE" w14:textId="076F2724" w:rsidR="00BD5442" w:rsidRDefault="00BD5442">
      <w:pPr>
        <w:pStyle w:val="INNH1"/>
        <w:rPr>
          <w:rFonts w:asciiTheme="minorHAnsi" w:eastAsiaTheme="minorEastAsia" w:hAnsiTheme="minorHAnsi" w:cstheme="minorBidi"/>
          <w:b w:val="0"/>
          <w:bCs w:val="0"/>
          <w:smallCaps w:val="0"/>
          <w:noProof/>
          <w:kern w:val="2"/>
          <w:sz w:val="24"/>
          <w:szCs w:val="24"/>
          <w:lang w:eastAsia="nb-NO"/>
          <w14:ligatures w14:val="standardContextual"/>
        </w:rPr>
      </w:pPr>
      <w:r>
        <w:rPr>
          <w:noProof/>
        </w:rPr>
        <w:t>4</w:t>
      </w:r>
      <w:r>
        <w:rPr>
          <w:rFonts w:asciiTheme="minorHAnsi" w:eastAsiaTheme="minorEastAsia" w:hAnsiTheme="minorHAnsi" w:cstheme="minorBidi"/>
          <w:b w:val="0"/>
          <w:bCs w:val="0"/>
          <w:smallCaps w:val="0"/>
          <w:noProof/>
          <w:kern w:val="2"/>
          <w:sz w:val="24"/>
          <w:szCs w:val="24"/>
          <w:lang w:eastAsia="nb-NO"/>
          <w14:ligatures w14:val="standardContextual"/>
        </w:rPr>
        <w:tab/>
      </w:r>
      <w:r>
        <w:rPr>
          <w:noProof/>
        </w:rPr>
        <w:t>Øvrige bestemmelser</w:t>
      </w:r>
      <w:r>
        <w:rPr>
          <w:noProof/>
        </w:rPr>
        <w:tab/>
      </w:r>
      <w:r>
        <w:rPr>
          <w:noProof/>
        </w:rPr>
        <w:fldChar w:fldCharType="begin"/>
      </w:r>
      <w:r>
        <w:rPr>
          <w:noProof/>
        </w:rPr>
        <w:instrText xml:space="preserve"> PAGEREF _Toc231895677 \h </w:instrText>
      </w:r>
      <w:r>
        <w:rPr>
          <w:noProof/>
        </w:rPr>
      </w:r>
      <w:r>
        <w:rPr>
          <w:noProof/>
        </w:rPr>
        <w:fldChar w:fldCharType="separate"/>
      </w:r>
      <w:r>
        <w:rPr>
          <w:noProof/>
        </w:rPr>
        <w:t>14</w:t>
      </w:r>
      <w:r>
        <w:rPr>
          <w:noProof/>
        </w:rPr>
        <w:fldChar w:fldCharType="end"/>
      </w:r>
    </w:p>
    <w:p w14:paraId="1A299046" w14:textId="20218714"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4.1</w:t>
      </w:r>
      <w:r>
        <w:rPr>
          <w:rFonts w:asciiTheme="minorHAnsi" w:eastAsiaTheme="minorEastAsia" w:hAnsiTheme="minorHAnsi" w:cstheme="minorBidi"/>
          <w:smallCaps w:val="0"/>
          <w:kern w:val="2"/>
          <w:sz w:val="24"/>
          <w:szCs w:val="24"/>
          <w:lang w:eastAsia="nb-NO"/>
          <w14:ligatures w14:val="standardContextual"/>
        </w:rPr>
        <w:tab/>
      </w:r>
      <w:r>
        <w:t>Overdragelse av rettigheter og plikter</w:t>
      </w:r>
      <w:r>
        <w:tab/>
      </w:r>
      <w:r>
        <w:fldChar w:fldCharType="begin"/>
      </w:r>
      <w:r>
        <w:instrText xml:space="preserve"> PAGEREF _Toc231895678 \h </w:instrText>
      </w:r>
      <w:r>
        <w:fldChar w:fldCharType="separate"/>
      </w:r>
      <w:r>
        <w:t>14</w:t>
      </w:r>
      <w:r>
        <w:fldChar w:fldCharType="end"/>
      </w:r>
    </w:p>
    <w:p w14:paraId="47907A89" w14:textId="7A5ABBC4"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4.2</w:t>
      </w:r>
      <w:r>
        <w:rPr>
          <w:rFonts w:asciiTheme="minorHAnsi" w:eastAsiaTheme="minorEastAsia" w:hAnsiTheme="minorHAnsi" w:cstheme="minorBidi"/>
          <w:smallCaps w:val="0"/>
          <w:kern w:val="2"/>
          <w:sz w:val="24"/>
          <w:szCs w:val="24"/>
          <w:lang w:eastAsia="nb-NO"/>
          <w14:ligatures w14:val="standardContextual"/>
        </w:rPr>
        <w:tab/>
      </w:r>
      <w:r>
        <w:t>Revisjonsklausul</w:t>
      </w:r>
      <w:r>
        <w:tab/>
      </w:r>
      <w:r>
        <w:fldChar w:fldCharType="begin"/>
      </w:r>
      <w:r>
        <w:instrText xml:space="preserve"> PAGEREF _Toc231895679 \h </w:instrText>
      </w:r>
      <w:r>
        <w:fldChar w:fldCharType="separate"/>
      </w:r>
      <w:r>
        <w:t>14</w:t>
      </w:r>
      <w:r>
        <w:fldChar w:fldCharType="end"/>
      </w:r>
    </w:p>
    <w:p w14:paraId="0CB9C0F3" w14:textId="569055F9"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4.3</w:t>
      </w:r>
      <w:r>
        <w:rPr>
          <w:rFonts w:asciiTheme="minorHAnsi" w:eastAsiaTheme="minorEastAsia" w:hAnsiTheme="minorHAnsi" w:cstheme="minorBidi"/>
          <w:smallCaps w:val="0"/>
          <w:kern w:val="2"/>
          <w:sz w:val="24"/>
          <w:szCs w:val="24"/>
          <w:lang w:eastAsia="nb-NO"/>
          <w14:ligatures w14:val="standardContextual"/>
        </w:rPr>
        <w:tab/>
      </w:r>
      <w:r>
        <w:t>Varsling-, trakassering- og utilbørlig adferd</w:t>
      </w:r>
      <w:r>
        <w:tab/>
      </w:r>
      <w:r>
        <w:fldChar w:fldCharType="begin"/>
      </w:r>
      <w:r>
        <w:instrText xml:space="preserve"> PAGEREF _Toc231895680 \h </w:instrText>
      </w:r>
      <w:r>
        <w:fldChar w:fldCharType="separate"/>
      </w:r>
      <w:r>
        <w:t>14</w:t>
      </w:r>
      <w:r>
        <w:fldChar w:fldCharType="end"/>
      </w:r>
    </w:p>
    <w:p w14:paraId="4D2BE253" w14:textId="5FB55360"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4.4</w:t>
      </w:r>
      <w:r>
        <w:rPr>
          <w:rFonts w:asciiTheme="minorHAnsi" w:eastAsiaTheme="minorEastAsia" w:hAnsiTheme="minorHAnsi" w:cstheme="minorBidi"/>
          <w:smallCaps w:val="0"/>
          <w:kern w:val="2"/>
          <w:sz w:val="24"/>
          <w:szCs w:val="24"/>
          <w:lang w:eastAsia="nb-NO"/>
          <w14:ligatures w14:val="standardContextual"/>
        </w:rPr>
        <w:tab/>
      </w:r>
      <w:r>
        <w:t>Returordning</w:t>
      </w:r>
      <w:r>
        <w:tab/>
      </w:r>
      <w:r>
        <w:fldChar w:fldCharType="begin"/>
      </w:r>
      <w:r>
        <w:instrText xml:space="preserve"> PAGEREF _Toc231895681 \h </w:instrText>
      </w:r>
      <w:r>
        <w:fldChar w:fldCharType="separate"/>
      </w:r>
      <w:r>
        <w:t>14</w:t>
      </w:r>
      <w:r>
        <w:fldChar w:fldCharType="end"/>
      </w:r>
    </w:p>
    <w:p w14:paraId="27965EE6" w14:textId="70F8E55F"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4.5</w:t>
      </w:r>
      <w:r>
        <w:rPr>
          <w:rFonts w:asciiTheme="minorHAnsi" w:eastAsiaTheme="minorEastAsia" w:hAnsiTheme="minorHAnsi" w:cstheme="minorBidi"/>
          <w:smallCaps w:val="0"/>
          <w:kern w:val="2"/>
          <w:sz w:val="24"/>
          <w:szCs w:val="24"/>
          <w:lang w:eastAsia="nb-NO"/>
          <w14:ligatures w14:val="standardContextual"/>
        </w:rPr>
        <w:tab/>
      </w:r>
      <w:r>
        <w:t>Miljøsertifisering</w:t>
      </w:r>
      <w:r>
        <w:tab/>
      </w:r>
      <w:r>
        <w:fldChar w:fldCharType="begin"/>
      </w:r>
      <w:r>
        <w:instrText xml:space="preserve"> PAGEREF _Toc231895682 \h </w:instrText>
      </w:r>
      <w:r>
        <w:fldChar w:fldCharType="separate"/>
      </w:r>
      <w:r>
        <w:t>14</w:t>
      </w:r>
      <w:r>
        <w:fldChar w:fldCharType="end"/>
      </w:r>
    </w:p>
    <w:p w14:paraId="4EC361BD" w14:textId="4DC55EFC"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4.6</w:t>
      </w:r>
      <w:r>
        <w:rPr>
          <w:rFonts w:asciiTheme="minorHAnsi" w:eastAsiaTheme="minorEastAsia" w:hAnsiTheme="minorHAnsi" w:cstheme="minorBidi"/>
          <w:smallCaps w:val="0"/>
          <w:kern w:val="2"/>
          <w:sz w:val="24"/>
          <w:szCs w:val="24"/>
          <w:lang w:eastAsia="nb-NO"/>
          <w14:ligatures w14:val="standardContextual"/>
        </w:rPr>
        <w:tab/>
      </w:r>
      <w:r>
        <w:t>Kontraktens innhold og oppdragsgivers behov for intern informasjon</w:t>
      </w:r>
      <w:r>
        <w:tab/>
      </w:r>
      <w:r>
        <w:fldChar w:fldCharType="begin"/>
      </w:r>
      <w:r>
        <w:instrText xml:space="preserve"> PAGEREF _Toc231895683 \h </w:instrText>
      </w:r>
      <w:r>
        <w:fldChar w:fldCharType="separate"/>
      </w:r>
      <w:r>
        <w:t>15</w:t>
      </w:r>
      <w:r>
        <w:fldChar w:fldCharType="end"/>
      </w:r>
    </w:p>
    <w:p w14:paraId="388974BD" w14:textId="6BB2F5E6"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4.7</w:t>
      </w:r>
      <w:r>
        <w:rPr>
          <w:rFonts w:asciiTheme="minorHAnsi" w:eastAsiaTheme="minorEastAsia" w:hAnsiTheme="minorHAnsi" w:cstheme="minorBidi"/>
          <w:smallCaps w:val="0"/>
          <w:kern w:val="2"/>
          <w:sz w:val="24"/>
          <w:szCs w:val="24"/>
          <w:lang w:eastAsia="nb-NO"/>
          <w14:ligatures w14:val="standardContextual"/>
        </w:rPr>
        <w:tab/>
      </w:r>
      <w:r>
        <w:t>Normalarbeidstid</w:t>
      </w:r>
      <w:r>
        <w:tab/>
      </w:r>
      <w:r>
        <w:fldChar w:fldCharType="begin"/>
      </w:r>
      <w:r>
        <w:instrText xml:space="preserve"> PAGEREF _Toc231895684 \h </w:instrText>
      </w:r>
      <w:r>
        <w:fldChar w:fldCharType="separate"/>
      </w:r>
      <w:r>
        <w:t>15</w:t>
      </w:r>
      <w:r>
        <w:fldChar w:fldCharType="end"/>
      </w:r>
    </w:p>
    <w:p w14:paraId="0C5051C7" w14:textId="7B931467" w:rsidR="00BD5442" w:rsidRDefault="00BD5442">
      <w:pPr>
        <w:pStyle w:val="INNH1"/>
        <w:rPr>
          <w:rFonts w:asciiTheme="minorHAnsi" w:eastAsiaTheme="minorEastAsia" w:hAnsiTheme="minorHAnsi" w:cstheme="minorBidi"/>
          <w:b w:val="0"/>
          <w:bCs w:val="0"/>
          <w:smallCaps w:val="0"/>
          <w:noProof/>
          <w:kern w:val="2"/>
          <w:sz w:val="24"/>
          <w:szCs w:val="24"/>
          <w:lang w:eastAsia="nb-NO"/>
          <w14:ligatures w14:val="standardContextual"/>
        </w:rPr>
      </w:pPr>
      <w:r>
        <w:rPr>
          <w:noProof/>
        </w:rPr>
        <w:t>5</w:t>
      </w:r>
      <w:r>
        <w:rPr>
          <w:rFonts w:asciiTheme="minorHAnsi" w:eastAsiaTheme="minorEastAsia" w:hAnsiTheme="minorHAnsi" w:cstheme="minorBidi"/>
          <w:b w:val="0"/>
          <w:bCs w:val="0"/>
          <w:smallCaps w:val="0"/>
          <w:noProof/>
          <w:kern w:val="2"/>
          <w:sz w:val="24"/>
          <w:szCs w:val="24"/>
          <w:lang w:eastAsia="nb-NO"/>
          <w14:ligatures w14:val="standardContextual"/>
        </w:rPr>
        <w:tab/>
      </w:r>
      <w:r>
        <w:rPr>
          <w:noProof/>
        </w:rPr>
        <w:t>Tvister</w:t>
      </w:r>
      <w:r>
        <w:rPr>
          <w:noProof/>
        </w:rPr>
        <w:tab/>
      </w:r>
      <w:r>
        <w:rPr>
          <w:noProof/>
        </w:rPr>
        <w:fldChar w:fldCharType="begin"/>
      </w:r>
      <w:r>
        <w:rPr>
          <w:noProof/>
        </w:rPr>
        <w:instrText xml:space="preserve"> PAGEREF _Toc231895685 \h </w:instrText>
      </w:r>
      <w:r>
        <w:rPr>
          <w:noProof/>
        </w:rPr>
      </w:r>
      <w:r>
        <w:rPr>
          <w:noProof/>
        </w:rPr>
        <w:fldChar w:fldCharType="separate"/>
      </w:r>
      <w:r>
        <w:rPr>
          <w:noProof/>
        </w:rPr>
        <w:t>16</w:t>
      </w:r>
      <w:r>
        <w:rPr>
          <w:noProof/>
        </w:rPr>
        <w:fldChar w:fldCharType="end"/>
      </w:r>
    </w:p>
    <w:p w14:paraId="005DEDFA" w14:textId="3390DF56"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5.1</w:t>
      </w:r>
      <w:r>
        <w:rPr>
          <w:rFonts w:asciiTheme="minorHAnsi" w:eastAsiaTheme="minorEastAsia" w:hAnsiTheme="minorHAnsi" w:cstheme="minorBidi"/>
          <w:smallCaps w:val="0"/>
          <w:kern w:val="2"/>
          <w:sz w:val="24"/>
          <w:szCs w:val="24"/>
          <w:lang w:eastAsia="nb-NO"/>
          <w14:ligatures w14:val="standardContextual"/>
        </w:rPr>
        <w:tab/>
      </w:r>
      <w:r>
        <w:t>Rettsvalg</w:t>
      </w:r>
      <w:r>
        <w:tab/>
      </w:r>
      <w:r>
        <w:fldChar w:fldCharType="begin"/>
      </w:r>
      <w:r>
        <w:instrText xml:space="preserve"> PAGEREF _Toc231895686 \h </w:instrText>
      </w:r>
      <w:r>
        <w:fldChar w:fldCharType="separate"/>
      </w:r>
      <w:r>
        <w:t>16</w:t>
      </w:r>
      <w:r>
        <w:fldChar w:fldCharType="end"/>
      </w:r>
    </w:p>
    <w:p w14:paraId="2E7F4984" w14:textId="176F5C17"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5.2</w:t>
      </w:r>
      <w:r>
        <w:rPr>
          <w:rFonts w:asciiTheme="minorHAnsi" w:eastAsiaTheme="minorEastAsia" w:hAnsiTheme="minorHAnsi" w:cstheme="minorBidi"/>
          <w:smallCaps w:val="0"/>
          <w:kern w:val="2"/>
          <w:sz w:val="24"/>
          <w:szCs w:val="24"/>
          <w:lang w:eastAsia="nb-NO"/>
          <w14:ligatures w14:val="standardContextual"/>
        </w:rPr>
        <w:tab/>
      </w:r>
      <w:r>
        <w:t>Forhandlinger</w:t>
      </w:r>
      <w:r>
        <w:tab/>
      </w:r>
      <w:r>
        <w:fldChar w:fldCharType="begin"/>
      </w:r>
      <w:r>
        <w:instrText xml:space="preserve"> PAGEREF _Toc231895687 \h </w:instrText>
      </w:r>
      <w:r>
        <w:fldChar w:fldCharType="separate"/>
      </w:r>
      <w:r>
        <w:t>16</w:t>
      </w:r>
      <w:r>
        <w:fldChar w:fldCharType="end"/>
      </w:r>
    </w:p>
    <w:p w14:paraId="6434218C" w14:textId="16ACCC83"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5.3</w:t>
      </w:r>
      <w:r>
        <w:rPr>
          <w:rFonts w:asciiTheme="minorHAnsi" w:eastAsiaTheme="minorEastAsia" w:hAnsiTheme="minorHAnsi" w:cstheme="minorBidi"/>
          <w:smallCaps w:val="0"/>
          <w:kern w:val="2"/>
          <w:sz w:val="24"/>
          <w:szCs w:val="24"/>
          <w:lang w:eastAsia="nb-NO"/>
          <w14:ligatures w14:val="standardContextual"/>
        </w:rPr>
        <w:tab/>
      </w:r>
      <w:r>
        <w:t>Mekling</w:t>
      </w:r>
      <w:r>
        <w:tab/>
      </w:r>
      <w:r>
        <w:fldChar w:fldCharType="begin"/>
      </w:r>
      <w:r>
        <w:instrText xml:space="preserve"> PAGEREF _Toc231895688 \h </w:instrText>
      </w:r>
      <w:r>
        <w:fldChar w:fldCharType="separate"/>
      </w:r>
      <w:r>
        <w:t>16</w:t>
      </w:r>
      <w:r>
        <w:fldChar w:fldCharType="end"/>
      </w:r>
    </w:p>
    <w:p w14:paraId="3EF7E2DB" w14:textId="56DF88E8"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5.4</w:t>
      </w:r>
      <w:r>
        <w:rPr>
          <w:rFonts w:asciiTheme="minorHAnsi" w:eastAsiaTheme="minorEastAsia" w:hAnsiTheme="minorHAnsi" w:cstheme="minorBidi"/>
          <w:smallCaps w:val="0"/>
          <w:kern w:val="2"/>
          <w:sz w:val="24"/>
          <w:szCs w:val="24"/>
          <w:lang w:eastAsia="nb-NO"/>
          <w14:ligatures w14:val="standardContextual"/>
        </w:rPr>
        <w:tab/>
      </w:r>
      <w:r>
        <w:t>Domstols- eller voldgiftsbehandling</w:t>
      </w:r>
      <w:r>
        <w:tab/>
      </w:r>
      <w:r>
        <w:fldChar w:fldCharType="begin"/>
      </w:r>
      <w:r>
        <w:instrText xml:space="preserve"> PAGEREF _Toc231895689 \h </w:instrText>
      </w:r>
      <w:r>
        <w:fldChar w:fldCharType="separate"/>
      </w:r>
      <w:r>
        <w:t>16</w:t>
      </w:r>
      <w:r>
        <w:fldChar w:fldCharType="end"/>
      </w:r>
    </w:p>
    <w:p w14:paraId="09486C01" w14:textId="46C6D415" w:rsidR="001A7801" w:rsidRPr="00B94165" w:rsidRDefault="001A7801" w:rsidP="009D333F">
      <w:pPr>
        <w:pStyle w:val="Overskrift1"/>
      </w:pPr>
      <w:r w:rsidRPr="00B94165">
        <w:lastRenderedPageBreak/>
        <w:fldChar w:fldCharType="end"/>
      </w:r>
      <w:bookmarkStart w:id="0" w:name="_Toc231895659"/>
      <w:r w:rsidR="00B03EED" w:rsidRPr="00B94165">
        <w:t>Alminnelige bestemmelser</w:t>
      </w:r>
      <w:bookmarkEnd w:id="0"/>
    </w:p>
    <w:p w14:paraId="2E3918AC" w14:textId="036A1D5F" w:rsidR="001A7801" w:rsidRDefault="00B03EED" w:rsidP="006D0F41">
      <w:pPr>
        <w:pStyle w:val="Overskrift2"/>
      </w:pPr>
      <w:bookmarkStart w:id="1" w:name="_Toc231895660"/>
      <w:r w:rsidRPr="00B94165">
        <w:t xml:space="preserve">Omfanget </w:t>
      </w:r>
      <w:r w:rsidR="0041309E">
        <w:t>av</w:t>
      </w:r>
      <w:r w:rsidR="00EE70D2">
        <w:t xml:space="preserve"> </w:t>
      </w:r>
      <w:r w:rsidR="0041309E">
        <w:t>kontraktsarbeidene</w:t>
      </w:r>
      <w:bookmarkEnd w:id="1"/>
    </w:p>
    <w:p w14:paraId="447F1984" w14:textId="52B0EA37" w:rsidR="00372BDF" w:rsidRDefault="00372BDF" w:rsidP="0028044D">
      <w:pPr>
        <w:pStyle w:val="Contractstyle"/>
      </w:pPr>
      <w:r>
        <w:t xml:space="preserve">Kontraktsarbeidet </w:t>
      </w:r>
      <w:r w:rsidR="001A659E">
        <w:t xml:space="preserve">er spesifisert og </w:t>
      </w:r>
      <w:proofErr w:type="gramStart"/>
      <w:r w:rsidR="001A659E">
        <w:t>fremgår</w:t>
      </w:r>
      <w:proofErr w:type="gramEnd"/>
      <w:r w:rsidR="001A659E">
        <w:t xml:space="preserve"> av de etterfølgende avtaledokumentene i denne kontrakt.</w:t>
      </w:r>
    </w:p>
    <w:p w14:paraId="681611C3" w14:textId="7B616BCB" w:rsidR="00512A39" w:rsidRPr="0028044D" w:rsidRDefault="00512A39" w:rsidP="1223DEB2">
      <w:pPr>
        <w:pStyle w:val="Contractstyle"/>
      </w:pPr>
      <w:r w:rsidRPr="1223DEB2">
        <w:t xml:space="preserve">Avtalen omfatter </w:t>
      </w:r>
      <w:r w:rsidR="00015E05" w:rsidRPr="1223DEB2">
        <w:t xml:space="preserve">LOV-1993-06-04-58, </w:t>
      </w:r>
      <w:r w:rsidRPr="1223DEB2">
        <w:t xml:space="preserve">lov om </w:t>
      </w:r>
      <w:proofErr w:type="spellStart"/>
      <w:r w:rsidRPr="1223DEB2">
        <w:t>allmenngjøring</w:t>
      </w:r>
      <w:proofErr w:type="spellEnd"/>
      <w:r w:rsidRPr="1223DEB2">
        <w:t xml:space="preserve"> av tariffavtaler </w:t>
      </w:r>
      <w:proofErr w:type="spellStart"/>
      <w:r w:rsidRPr="1223DEB2">
        <w:t>m.v</w:t>
      </w:r>
      <w:proofErr w:type="spellEnd"/>
      <w:r w:rsidRPr="1223DEB2">
        <w:t xml:space="preserve">. allmenngjøringsloven, og </w:t>
      </w:r>
      <w:r w:rsidR="00015E05" w:rsidRPr="1223DEB2">
        <w:t xml:space="preserve">FOR-2018-10-11-1684, </w:t>
      </w:r>
      <w:r w:rsidRPr="1223DEB2">
        <w:t>forskrift om</w:t>
      </w:r>
      <w:r w:rsidR="00095DCB" w:rsidRPr="1223DEB2">
        <w:t xml:space="preserve"> </w:t>
      </w:r>
      <w:r w:rsidRPr="1223DEB2">
        <w:t>delvis </w:t>
      </w:r>
      <w:proofErr w:type="spellStart"/>
      <w:r w:rsidRPr="1223DEB2">
        <w:t>allmenngjøring</w:t>
      </w:r>
      <w:proofErr w:type="spellEnd"/>
      <w:r w:rsidRPr="1223DEB2">
        <w:t> av tariffavtale for byggeplas</w:t>
      </w:r>
      <w:r w:rsidR="00015E05" w:rsidRPr="1223DEB2">
        <w:t>ser i Norge.</w:t>
      </w:r>
    </w:p>
    <w:p w14:paraId="4CB09E49" w14:textId="3781935D" w:rsidR="0051496A" w:rsidRDefault="0051496A" w:rsidP="006D0F41">
      <w:pPr>
        <w:pStyle w:val="Overskrift2"/>
      </w:pPr>
      <w:bookmarkStart w:id="2" w:name="_Toc231895661"/>
      <w:r>
        <w:t xml:space="preserve">Generelle og spesielle </w:t>
      </w:r>
      <w:proofErr w:type="spellStart"/>
      <w:r w:rsidR="00EF2FC2">
        <w:t>kontraktsbestemmelser</w:t>
      </w:r>
      <w:bookmarkEnd w:id="2"/>
      <w:proofErr w:type="spellEnd"/>
    </w:p>
    <w:p w14:paraId="17ACD09E" w14:textId="783C21A9" w:rsidR="0051496A" w:rsidRDefault="0051496A" w:rsidP="0051496A">
      <w:pPr>
        <w:pStyle w:val="Contractstyle"/>
      </w:pPr>
      <w:r>
        <w:t xml:space="preserve">Som generelle </w:t>
      </w:r>
      <w:proofErr w:type="spellStart"/>
      <w:r>
        <w:t>kontraktsbestemmelser</w:t>
      </w:r>
      <w:proofErr w:type="spellEnd"/>
      <w:r>
        <w:t xml:space="preserve"> gjelder NS 8407:2011 Alminnelige </w:t>
      </w:r>
      <w:proofErr w:type="spellStart"/>
      <w:r>
        <w:t>kontraktsbestemmelser</w:t>
      </w:r>
      <w:proofErr w:type="spellEnd"/>
      <w:r>
        <w:t xml:space="preserve"> for totalentrepriser, med de presiseringer og endringer som følger av dette dokumentet «Kontrakt»</w:t>
      </w:r>
      <w:r w:rsidR="00775986">
        <w:t xml:space="preserve"> med vedlegg.</w:t>
      </w:r>
    </w:p>
    <w:p w14:paraId="0B006FB8" w14:textId="32C40301" w:rsidR="00455C51" w:rsidRDefault="00455C51" w:rsidP="00455C51">
      <w:pPr>
        <w:pStyle w:val="Contractstyle"/>
      </w:pPr>
      <w:r>
        <w:t xml:space="preserve">Det bemerkes at Kontrakten benytter termen Oppdragsgiver i henhold til </w:t>
      </w:r>
      <w:r w:rsidR="00103934" w:rsidRPr="006E1D2B">
        <w:t xml:space="preserve">LOV-2016-06-17 </w:t>
      </w:r>
      <w:proofErr w:type="spellStart"/>
      <w:r w:rsidR="00103934" w:rsidRPr="006E1D2B">
        <w:t>nr</w:t>
      </w:r>
      <w:proofErr w:type="spellEnd"/>
      <w:r w:rsidR="00103934" w:rsidRPr="006E1D2B">
        <w:t xml:space="preserve"> 73</w:t>
      </w:r>
      <w:r w:rsidR="00103934">
        <w:t xml:space="preserve">, </w:t>
      </w:r>
      <w:r w:rsidRPr="006E1D2B">
        <w:t>anskaffelsesloven</w:t>
      </w:r>
      <w:r>
        <w:t>. Kontraktens vedlegg NS 8407:2011 har definert Oppdragsgiver som termen Byggherre; hvilket gjøres gjeldende for Bilag 1</w:t>
      </w:r>
      <w:r w:rsidR="00BD5442">
        <w:t>.</w:t>
      </w:r>
    </w:p>
    <w:p w14:paraId="569C4689" w14:textId="23ED98BA" w:rsidR="00F51CEE" w:rsidRDefault="00F51CEE" w:rsidP="00455C51">
      <w:pPr>
        <w:pStyle w:val="Contractstyle"/>
      </w:pPr>
      <w:r>
        <w:t xml:space="preserve">Totalentreprenøren </w:t>
      </w:r>
      <w:r w:rsidRPr="009661F5">
        <w:t xml:space="preserve">skal stille en samlet sikkerhet som utgjør 10 % av kontraktssummen, jf. NS 8407 pkt. 7.2. Sikkerheten stilles i form av selvskyldnerkausjon. </w:t>
      </w:r>
    </w:p>
    <w:p w14:paraId="05E2FBA6" w14:textId="77777777" w:rsidR="00F51CEE" w:rsidRPr="00FE2691" w:rsidRDefault="00F51CEE" w:rsidP="00455C51">
      <w:pPr>
        <w:pStyle w:val="Contractstyle"/>
      </w:pPr>
    </w:p>
    <w:p w14:paraId="7F296BE2" w14:textId="6A1B1307" w:rsidR="001A7801" w:rsidRDefault="00C66577" w:rsidP="006D0F41">
      <w:pPr>
        <w:pStyle w:val="Overskrift2"/>
      </w:pPr>
      <w:bookmarkStart w:id="3" w:name="_Toc9494278"/>
      <w:bookmarkStart w:id="4" w:name="_Toc9494337"/>
      <w:bookmarkStart w:id="5" w:name="_Toc9494517"/>
      <w:bookmarkStart w:id="6" w:name="_Toc9496336"/>
      <w:bookmarkStart w:id="7" w:name="_Toc231895662"/>
      <w:bookmarkEnd w:id="3"/>
      <w:bookmarkEnd w:id="4"/>
      <w:bookmarkEnd w:id="5"/>
      <w:bookmarkEnd w:id="6"/>
      <w:r>
        <w:t>A</w:t>
      </w:r>
      <w:r w:rsidR="00B03EED" w:rsidRPr="00B94165">
        <w:t>vtale</w:t>
      </w:r>
      <w:r w:rsidR="00CE02A8">
        <w:t>dokumentene</w:t>
      </w:r>
      <w:bookmarkEnd w:id="7"/>
    </w:p>
    <w:tbl>
      <w:tblPr>
        <w:tblW w:w="8245" w:type="dxa"/>
        <w:tblInd w:w="13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158"/>
        <w:gridCol w:w="7087"/>
      </w:tblGrid>
      <w:tr w:rsidR="009E6736" w:rsidRPr="00B94165" w14:paraId="7F97668D" w14:textId="77777777" w:rsidTr="0028044D">
        <w:tc>
          <w:tcPr>
            <w:tcW w:w="8245" w:type="dxa"/>
            <w:gridSpan w:val="2"/>
            <w:shd w:val="pct20" w:color="auto" w:fill="auto"/>
            <w:tcMar>
              <w:top w:w="28" w:type="dxa"/>
              <w:bottom w:w="28" w:type="dxa"/>
            </w:tcMar>
            <w:vAlign w:val="center"/>
          </w:tcPr>
          <w:p w14:paraId="3A76410D" w14:textId="121294E5" w:rsidR="009E6736" w:rsidRPr="00B94165" w:rsidRDefault="009E6736" w:rsidP="0028044D">
            <w:pPr>
              <w:pStyle w:val="Contractstyle"/>
              <w:ind w:left="0"/>
              <w:rPr>
                <w:rFonts w:cs="Arial"/>
              </w:rPr>
            </w:pPr>
            <w:r>
              <w:t>Avtalen består av følgende dokumenter:</w:t>
            </w:r>
          </w:p>
        </w:tc>
      </w:tr>
      <w:tr w:rsidR="009E6736" w:rsidRPr="00B94165" w14:paraId="4D8D15D1" w14:textId="77777777" w:rsidTr="0028044D">
        <w:tc>
          <w:tcPr>
            <w:tcW w:w="1158" w:type="dxa"/>
            <w:tcBorders>
              <w:right w:val="single" w:sz="4" w:space="0" w:color="auto"/>
            </w:tcBorders>
            <w:tcMar>
              <w:top w:w="28" w:type="dxa"/>
              <w:bottom w:w="28" w:type="dxa"/>
            </w:tcMar>
            <w:vAlign w:val="center"/>
          </w:tcPr>
          <w:p w14:paraId="6E461F9D" w14:textId="3A88AD9C" w:rsidR="009E6736" w:rsidRPr="00B94165" w:rsidRDefault="009E6736" w:rsidP="0016090B">
            <w:pPr>
              <w:tabs>
                <w:tab w:val="left" w:pos="840"/>
              </w:tabs>
              <w:rPr>
                <w:rFonts w:ascii="Arial" w:hAnsi="Arial" w:cs="Arial"/>
                <w:sz w:val="22"/>
                <w:szCs w:val="22"/>
              </w:rPr>
            </w:pPr>
            <w:r>
              <w:rPr>
                <w:rFonts w:ascii="Arial" w:hAnsi="Arial" w:cs="Arial"/>
                <w:sz w:val="22"/>
                <w:szCs w:val="22"/>
              </w:rPr>
              <w:t>Bilag 1</w:t>
            </w:r>
          </w:p>
        </w:tc>
        <w:tc>
          <w:tcPr>
            <w:tcW w:w="7087" w:type="dxa"/>
            <w:tcBorders>
              <w:left w:val="single" w:sz="4" w:space="0" w:color="auto"/>
            </w:tcBorders>
            <w:vAlign w:val="center"/>
          </w:tcPr>
          <w:p w14:paraId="2D932353" w14:textId="4D90724A" w:rsidR="009E6736" w:rsidRPr="00B94165" w:rsidRDefault="000819EF" w:rsidP="0016090B">
            <w:pPr>
              <w:tabs>
                <w:tab w:val="left" w:pos="840"/>
              </w:tabs>
              <w:rPr>
                <w:rFonts w:ascii="Arial" w:hAnsi="Arial" w:cs="Arial"/>
                <w:sz w:val="22"/>
                <w:szCs w:val="22"/>
              </w:rPr>
            </w:pPr>
            <w:r>
              <w:rPr>
                <w:rFonts w:ascii="Arial" w:hAnsi="Arial" w:cs="Arial"/>
                <w:sz w:val="22"/>
                <w:szCs w:val="22"/>
              </w:rPr>
              <w:t>Kravspesifikasjon med vedlegg</w:t>
            </w:r>
          </w:p>
        </w:tc>
      </w:tr>
      <w:tr w:rsidR="009E6736" w:rsidRPr="00B94165" w14:paraId="244F707B" w14:textId="77777777" w:rsidTr="0028044D">
        <w:tc>
          <w:tcPr>
            <w:tcW w:w="1158" w:type="dxa"/>
            <w:tcBorders>
              <w:right w:val="single" w:sz="4" w:space="0" w:color="auto"/>
            </w:tcBorders>
            <w:tcMar>
              <w:top w:w="28" w:type="dxa"/>
              <w:bottom w:w="28" w:type="dxa"/>
            </w:tcMar>
            <w:vAlign w:val="center"/>
          </w:tcPr>
          <w:p w14:paraId="388AC8B8" w14:textId="5D2980B3" w:rsidR="009E6736" w:rsidRPr="00B94165" w:rsidRDefault="009E6736" w:rsidP="0016090B">
            <w:pPr>
              <w:tabs>
                <w:tab w:val="left" w:pos="840"/>
              </w:tabs>
              <w:rPr>
                <w:rFonts w:ascii="Arial" w:hAnsi="Arial" w:cs="Arial"/>
                <w:sz w:val="22"/>
                <w:szCs w:val="22"/>
              </w:rPr>
            </w:pPr>
            <w:r>
              <w:rPr>
                <w:rFonts w:ascii="Arial" w:hAnsi="Arial" w:cs="Arial"/>
                <w:sz w:val="22"/>
                <w:szCs w:val="22"/>
              </w:rPr>
              <w:t xml:space="preserve">Bilag </w:t>
            </w:r>
            <w:r w:rsidR="00BD5442">
              <w:rPr>
                <w:rFonts w:ascii="Arial" w:hAnsi="Arial" w:cs="Arial"/>
                <w:sz w:val="22"/>
                <w:szCs w:val="22"/>
              </w:rPr>
              <w:t>2</w:t>
            </w:r>
          </w:p>
        </w:tc>
        <w:tc>
          <w:tcPr>
            <w:tcW w:w="7087" w:type="dxa"/>
            <w:tcBorders>
              <w:left w:val="single" w:sz="4" w:space="0" w:color="auto"/>
            </w:tcBorders>
            <w:vAlign w:val="center"/>
          </w:tcPr>
          <w:p w14:paraId="4CAE0B6A" w14:textId="1CBBE191" w:rsidR="009E6736" w:rsidRPr="00B94165" w:rsidRDefault="006D2CE5" w:rsidP="0016090B">
            <w:pPr>
              <w:tabs>
                <w:tab w:val="left" w:pos="840"/>
              </w:tabs>
              <w:rPr>
                <w:rFonts w:ascii="Arial" w:hAnsi="Arial" w:cs="Arial"/>
                <w:sz w:val="22"/>
                <w:szCs w:val="22"/>
              </w:rPr>
            </w:pPr>
            <w:r>
              <w:rPr>
                <w:rFonts w:ascii="Arial" w:hAnsi="Arial" w:cs="Arial"/>
                <w:sz w:val="22"/>
                <w:szCs w:val="22"/>
              </w:rPr>
              <w:t>Totalentreprenøren</w:t>
            </w:r>
            <w:r w:rsidR="009E6736">
              <w:rPr>
                <w:rFonts w:ascii="Arial" w:hAnsi="Arial" w:cs="Arial"/>
                <w:sz w:val="22"/>
                <w:szCs w:val="22"/>
              </w:rPr>
              <w:t>s tilbud</w:t>
            </w:r>
          </w:p>
        </w:tc>
      </w:tr>
      <w:tr w:rsidR="00E50C1C" w:rsidRPr="00B94165" w14:paraId="03ADD635" w14:textId="77777777" w:rsidTr="0028044D">
        <w:tc>
          <w:tcPr>
            <w:tcW w:w="1158" w:type="dxa"/>
            <w:tcBorders>
              <w:right w:val="single" w:sz="4" w:space="0" w:color="auto"/>
            </w:tcBorders>
            <w:tcMar>
              <w:top w:w="28" w:type="dxa"/>
              <w:bottom w:w="28" w:type="dxa"/>
            </w:tcMar>
            <w:vAlign w:val="center"/>
          </w:tcPr>
          <w:p w14:paraId="7A389E00" w14:textId="26AF9448" w:rsidR="00E50C1C" w:rsidRDefault="00E50C1C" w:rsidP="0016090B">
            <w:pPr>
              <w:tabs>
                <w:tab w:val="left" w:pos="840"/>
              </w:tabs>
              <w:rPr>
                <w:rFonts w:ascii="Arial" w:hAnsi="Arial" w:cs="Arial"/>
                <w:sz w:val="22"/>
                <w:szCs w:val="22"/>
              </w:rPr>
            </w:pPr>
            <w:r>
              <w:rPr>
                <w:rFonts w:ascii="Arial" w:hAnsi="Arial" w:cs="Arial"/>
                <w:sz w:val="22"/>
                <w:szCs w:val="22"/>
              </w:rPr>
              <w:t xml:space="preserve">Bilag </w:t>
            </w:r>
            <w:r w:rsidR="00BD5442">
              <w:rPr>
                <w:rFonts w:ascii="Arial" w:hAnsi="Arial" w:cs="Arial"/>
                <w:sz w:val="22"/>
                <w:szCs w:val="22"/>
              </w:rPr>
              <w:t>3</w:t>
            </w:r>
          </w:p>
        </w:tc>
        <w:tc>
          <w:tcPr>
            <w:tcW w:w="7087" w:type="dxa"/>
            <w:tcBorders>
              <w:left w:val="single" w:sz="4" w:space="0" w:color="auto"/>
            </w:tcBorders>
            <w:vAlign w:val="center"/>
          </w:tcPr>
          <w:p w14:paraId="6912720A" w14:textId="0839B456" w:rsidR="00E50C1C" w:rsidRDefault="00E50C1C" w:rsidP="0016090B">
            <w:pPr>
              <w:tabs>
                <w:tab w:val="left" w:pos="840"/>
              </w:tabs>
              <w:rPr>
                <w:rFonts w:ascii="Arial" w:hAnsi="Arial" w:cs="Arial"/>
                <w:sz w:val="22"/>
                <w:szCs w:val="22"/>
              </w:rPr>
            </w:pPr>
            <w:r>
              <w:rPr>
                <w:rFonts w:ascii="Arial" w:hAnsi="Arial" w:cs="Arial"/>
                <w:sz w:val="22"/>
                <w:szCs w:val="22"/>
              </w:rPr>
              <w:t>Prisskjema</w:t>
            </w:r>
          </w:p>
        </w:tc>
      </w:tr>
      <w:tr w:rsidR="009E6736" w:rsidRPr="00B94165" w14:paraId="2D7C108C" w14:textId="77777777" w:rsidTr="005D16B1">
        <w:tc>
          <w:tcPr>
            <w:tcW w:w="1158" w:type="dxa"/>
            <w:tcBorders>
              <w:right w:val="single" w:sz="4" w:space="0" w:color="auto"/>
            </w:tcBorders>
            <w:tcMar>
              <w:top w:w="28" w:type="dxa"/>
              <w:bottom w:w="28" w:type="dxa"/>
            </w:tcMar>
            <w:vAlign w:val="center"/>
          </w:tcPr>
          <w:p w14:paraId="62A6729B" w14:textId="058DEAEB" w:rsidR="009E6736" w:rsidRPr="00B94165" w:rsidRDefault="009E6736" w:rsidP="00B03EED">
            <w:pPr>
              <w:tabs>
                <w:tab w:val="left" w:pos="840"/>
              </w:tabs>
              <w:rPr>
                <w:rFonts w:ascii="Arial" w:hAnsi="Arial" w:cs="Arial"/>
                <w:sz w:val="22"/>
                <w:szCs w:val="22"/>
              </w:rPr>
            </w:pPr>
            <w:r>
              <w:rPr>
                <w:rFonts w:ascii="Arial" w:hAnsi="Arial" w:cs="Arial"/>
                <w:sz w:val="22"/>
                <w:szCs w:val="22"/>
              </w:rPr>
              <w:t xml:space="preserve">Bilag </w:t>
            </w:r>
            <w:r w:rsidR="00BD5442">
              <w:rPr>
                <w:rFonts w:ascii="Arial" w:hAnsi="Arial" w:cs="Arial"/>
                <w:sz w:val="22"/>
                <w:szCs w:val="22"/>
              </w:rPr>
              <w:t>4</w:t>
            </w:r>
          </w:p>
        </w:tc>
        <w:tc>
          <w:tcPr>
            <w:tcW w:w="7087" w:type="dxa"/>
            <w:tcBorders>
              <w:left w:val="single" w:sz="4" w:space="0" w:color="auto"/>
            </w:tcBorders>
            <w:vAlign w:val="center"/>
          </w:tcPr>
          <w:p w14:paraId="26BD91EC" w14:textId="2C64D9A1" w:rsidR="009E6736" w:rsidRPr="00B94165" w:rsidRDefault="009E6736">
            <w:pPr>
              <w:tabs>
                <w:tab w:val="left" w:pos="840"/>
              </w:tabs>
              <w:rPr>
                <w:rFonts w:ascii="Arial" w:hAnsi="Arial" w:cs="Arial"/>
                <w:sz w:val="22"/>
                <w:szCs w:val="22"/>
              </w:rPr>
            </w:pPr>
            <w:r>
              <w:rPr>
                <w:rFonts w:ascii="Arial" w:hAnsi="Arial" w:cs="Arial"/>
                <w:sz w:val="22"/>
                <w:szCs w:val="22"/>
              </w:rPr>
              <w:t>NS 8407:2011</w:t>
            </w:r>
            <w:r w:rsidR="00B35E42">
              <w:rPr>
                <w:rFonts w:ascii="Arial" w:hAnsi="Arial" w:cs="Arial"/>
                <w:sz w:val="22"/>
                <w:szCs w:val="22"/>
              </w:rPr>
              <w:t>(vedlegges ikke – allment kjent)</w:t>
            </w:r>
          </w:p>
        </w:tc>
      </w:tr>
      <w:tr w:rsidR="005D16B1" w:rsidRPr="00B94165" w14:paraId="2B09F70A" w14:textId="77777777" w:rsidTr="00BD5442">
        <w:tc>
          <w:tcPr>
            <w:tcW w:w="1158" w:type="dxa"/>
            <w:tcBorders>
              <w:right w:val="single" w:sz="4" w:space="0" w:color="auto"/>
            </w:tcBorders>
            <w:tcMar>
              <w:top w:w="28" w:type="dxa"/>
              <w:bottom w:w="28" w:type="dxa"/>
            </w:tcMar>
            <w:vAlign w:val="center"/>
          </w:tcPr>
          <w:p w14:paraId="533103B6" w14:textId="6857A22B" w:rsidR="005D16B1" w:rsidRDefault="007200EF" w:rsidP="00B03EED">
            <w:pPr>
              <w:tabs>
                <w:tab w:val="left" w:pos="840"/>
              </w:tabs>
              <w:rPr>
                <w:rFonts w:ascii="Arial" w:hAnsi="Arial" w:cs="Arial"/>
                <w:sz w:val="22"/>
                <w:szCs w:val="22"/>
              </w:rPr>
            </w:pPr>
            <w:r>
              <w:rPr>
                <w:rFonts w:ascii="Arial" w:hAnsi="Arial" w:cs="Arial"/>
                <w:sz w:val="22"/>
                <w:szCs w:val="22"/>
              </w:rPr>
              <w:t xml:space="preserve">Bilag </w:t>
            </w:r>
            <w:r w:rsidR="00BD5442">
              <w:rPr>
                <w:rFonts w:ascii="Arial" w:hAnsi="Arial" w:cs="Arial"/>
                <w:sz w:val="22"/>
                <w:szCs w:val="22"/>
              </w:rPr>
              <w:t>5</w:t>
            </w:r>
          </w:p>
        </w:tc>
        <w:tc>
          <w:tcPr>
            <w:tcW w:w="7087" w:type="dxa"/>
            <w:tcBorders>
              <w:left w:val="single" w:sz="4" w:space="0" w:color="auto"/>
            </w:tcBorders>
            <w:vAlign w:val="center"/>
          </w:tcPr>
          <w:p w14:paraId="1A6836C6" w14:textId="59C161DA" w:rsidR="005D16B1" w:rsidRDefault="00BD5442" w:rsidP="007200EF">
            <w:pPr>
              <w:tabs>
                <w:tab w:val="left" w:pos="840"/>
              </w:tabs>
              <w:rPr>
                <w:rFonts w:ascii="Arial" w:hAnsi="Arial" w:cs="Arial"/>
                <w:sz w:val="22"/>
                <w:szCs w:val="22"/>
              </w:rPr>
            </w:pPr>
            <w:r w:rsidRPr="002A08EB">
              <w:t>Seriøsitetsbestemmelser</w:t>
            </w:r>
          </w:p>
        </w:tc>
      </w:tr>
      <w:tr w:rsidR="00BD5442" w:rsidRPr="00B94165" w14:paraId="2BDAF197" w14:textId="77777777" w:rsidTr="0028044D">
        <w:tc>
          <w:tcPr>
            <w:tcW w:w="1158" w:type="dxa"/>
            <w:tcBorders>
              <w:bottom w:val="single" w:sz="4" w:space="0" w:color="auto"/>
              <w:right w:val="single" w:sz="4" w:space="0" w:color="auto"/>
            </w:tcBorders>
            <w:tcMar>
              <w:top w:w="28" w:type="dxa"/>
              <w:bottom w:w="28" w:type="dxa"/>
            </w:tcMar>
            <w:vAlign w:val="center"/>
          </w:tcPr>
          <w:p w14:paraId="091F191A" w14:textId="37AFAB28" w:rsidR="00BD5442" w:rsidRDefault="00BD5442" w:rsidP="00B03EED">
            <w:pPr>
              <w:tabs>
                <w:tab w:val="left" w:pos="840"/>
              </w:tabs>
              <w:rPr>
                <w:rFonts w:ascii="Arial" w:hAnsi="Arial" w:cs="Arial"/>
                <w:sz w:val="22"/>
                <w:szCs w:val="22"/>
              </w:rPr>
            </w:pPr>
            <w:r>
              <w:rPr>
                <w:rFonts w:ascii="Arial" w:hAnsi="Arial" w:cs="Arial"/>
                <w:sz w:val="22"/>
                <w:szCs w:val="22"/>
              </w:rPr>
              <w:t xml:space="preserve">Bilag 6 </w:t>
            </w:r>
          </w:p>
        </w:tc>
        <w:tc>
          <w:tcPr>
            <w:tcW w:w="7087" w:type="dxa"/>
            <w:tcBorders>
              <w:left w:val="single" w:sz="4" w:space="0" w:color="auto"/>
            </w:tcBorders>
            <w:vAlign w:val="center"/>
          </w:tcPr>
          <w:p w14:paraId="0912A89B" w14:textId="6AD3C388" w:rsidR="00BD5442" w:rsidRDefault="00BD5442" w:rsidP="007200EF">
            <w:pPr>
              <w:tabs>
                <w:tab w:val="left" w:pos="840"/>
              </w:tabs>
              <w:rPr>
                <w:rFonts w:ascii="Arial" w:hAnsi="Arial" w:cs="Arial"/>
                <w:sz w:val="22"/>
                <w:szCs w:val="22"/>
              </w:rPr>
            </w:pPr>
            <w:r>
              <w:rPr>
                <w:rFonts w:ascii="Arial" w:hAnsi="Arial" w:cs="Arial"/>
                <w:sz w:val="22"/>
                <w:szCs w:val="22"/>
              </w:rPr>
              <w:t>E</w:t>
            </w:r>
            <w:r w:rsidRPr="007200EF">
              <w:rPr>
                <w:rFonts w:ascii="Arial" w:hAnsi="Arial" w:cs="Arial"/>
                <w:sz w:val="22"/>
                <w:szCs w:val="22"/>
              </w:rPr>
              <w:t>genrapportering av lønns og arbeidsvilkår</w:t>
            </w:r>
          </w:p>
        </w:tc>
      </w:tr>
    </w:tbl>
    <w:p w14:paraId="5F8483A8" w14:textId="236F2F52" w:rsidR="001A7801" w:rsidRPr="00B94165" w:rsidRDefault="00C66577" w:rsidP="006D0F41">
      <w:pPr>
        <w:pStyle w:val="Overskrift2"/>
      </w:pPr>
      <w:bookmarkStart w:id="8" w:name="_Toc9496338"/>
      <w:bookmarkStart w:id="9" w:name="_Toc9496341"/>
      <w:bookmarkStart w:id="10" w:name="_Toc9496344"/>
      <w:bookmarkStart w:id="11" w:name="_Toc9496347"/>
      <w:bookmarkStart w:id="12" w:name="_Toc9496350"/>
      <w:bookmarkStart w:id="13" w:name="_Toc9496353"/>
      <w:bookmarkStart w:id="14" w:name="_Toc9496356"/>
      <w:bookmarkStart w:id="15" w:name="_Toc9496360"/>
      <w:bookmarkStart w:id="16" w:name="_Toc9496361"/>
      <w:bookmarkStart w:id="17" w:name="_frist_for_ferdigstillelse"/>
      <w:bookmarkStart w:id="18" w:name="_Toc231895663"/>
      <w:bookmarkEnd w:id="8"/>
      <w:bookmarkEnd w:id="9"/>
      <w:bookmarkEnd w:id="10"/>
      <w:bookmarkEnd w:id="11"/>
      <w:bookmarkEnd w:id="12"/>
      <w:bookmarkEnd w:id="13"/>
      <w:bookmarkEnd w:id="14"/>
      <w:bookmarkEnd w:id="15"/>
      <w:bookmarkEnd w:id="16"/>
      <w:bookmarkEnd w:id="17"/>
      <w:r>
        <w:t>F</w:t>
      </w:r>
      <w:r w:rsidR="00775986">
        <w:t>rist for ferdigstillelse</w:t>
      </w:r>
      <w:bookmarkEnd w:id="18"/>
    </w:p>
    <w:p w14:paraId="3AA3F25C" w14:textId="07D47B3E" w:rsidR="00D337E1" w:rsidRDefault="00D337E1" w:rsidP="00D337E1">
      <w:pPr>
        <w:pStyle w:val="Contractstyle"/>
      </w:pPr>
      <w:r>
        <w:t>Tjenesten skal ferdigstilles senest</w:t>
      </w:r>
      <w:r w:rsidR="000819EF">
        <w:t xml:space="preserve"> i løpet </w:t>
      </w:r>
      <w:r w:rsidR="000819EF" w:rsidRPr="00A33A67">
        <w:t xml:space="preserve">av </w:t>
      </w:r>
      <w:r w:rsidR="00A33A67" w:rsidRPr="00A33A67">
        <w:t>september</w:t>
      </w:r>
      <w:r w:rsidR="000819EF" w:rsidRPr="00A33A67">
        <w:t xml:space="preserve"> 202</w:t>
      </w:r>
      <w:r w:rsidR="00A33A67" w:rsidRPr="00A33A67">
        <w:t>6</w:t>
      </w:r>
      <w:r w:rsidRPr="00A33A67">
        <w:t xml:space="preserve"> (Overtakelse</w:t>
      </w:r>
      <w:r w:rsidR="00155ABC" w:rsidRPr="001D5041">
        <w:t>/sluttfrist</w:t>
      </w:r>
      <w:r w:rsidRPr="001D5041">
        <w:t>)</w:t>
      </w:r>
      <w:r w:rsidR="000D0B04" w:rsidRPr="001D5041">
        <w:t xml:space="preserve"> (</w:t>
      </w:r>
      <w:r w:rsidR="000D0B04" w:rsidRPr="009C5DC3">
        <w:rPr>
          <w:i/>
          <w:iCs/>
          <w:highlight w:val="yellow"/>
        </w:rPr>
        <w:t>Frist fra Leverandørens tilbud inntas her ved signering</w:t>
      </w:r>
      <w:r w:rsidR="000D0B04" w:rsidRPr="001D5041">
        <w:t>)</w:t>
      </w:r>
      <w:r w:rsidRPr="001D5041">
        <w:t>.</w:t>
      </w:r>
    </w:p>
    <w:p w14:paraId="32D729CF" w14:textId="38533DDC" w:rsidR="001A7801" w:rsidRPr="00B94165" w:rsidRDefault="00967577" w:rsidP="006D0F41">
      <w:pPr>
        <w:pStyle w:val="Overskrift2"/>
      </w:pPr>
      <w:bookmarkStart w:id="19" w:name="_Toc231895664"/>
      <w:r w:rsidRPr="00B94165">
        <w:t>Partenes representanter</w:t>
      </w:r>
      <w:bookmarkEnd w:id="19"/>
    </w:p>
    <w:p w14:paraId="41CBFC80" w14:textId="07E23631" w:rsidR="00171DD1" w:rsidRDefault="006F7AC6" w:rsidP="006D0F41">
      <w:pPr>
        <w:pStyle w:val="Contractstyle"/>
      </w:pPr>
      <w:r w:rsidRPr="00B94165">
        <w:t>Hver av partene skal ved inngåelsen av avtalen oppnevne en representant som er bemyndiget til å opptre på vegne av partene i saker som angår avtalen</w:t>
      </w:r>
      <w:r w:rsidR="00B745B4">
        <w:t>, jf</w:t>
      </w:r>
      <w:r w:rsidR="002429F3">
        <w:t>.</w:t>
      </w:r>
      <w:r w:rsidR="00B745B4">
        <w:t xml:space="preserve"> NS 8407</w:t>
      </w:r>
      <w:r w:rsidR="009E6736">
        <w:t>:2011,</w:t>
      </w:r>
      <w:r w:rsidR="00B745B4">
        <w:t xml:space="preserve"> punkt 9</w:t>
      </w:r>
      <w:r w:rsidRPr="00B94165">
        <w:t>.</w:t>
      </w:r>
    </w:p>
    <w:p w14:paraId="5D094199" w14:textId="06CCF14F" w:rsidR="00D23F4E" w:rsidRPr="00B94165" w:rsidRDefault="00D23F4E" w:rsidP="00D23F4E">
      <w:pPr>
        <w:pStyle w:val="Overskrift1"/>
      </w:pPr>
      <w:bookmarkStart w:id="20" w:name="_Toc231895665"/>
      <w:r>
        <w:lastRenderedPageBreak/>
        <w:t>Partenes plikter</w:t>
      </w:r>
      <w:bookmarkEnd w:id="20"/>
    </w:p>
    <w:p w14:paraId="6AE76847" w14:textId="4C0A48B7" w:rsidR="001A7801" w:rsidRPr="0041309E" w:rsidRDefault="0041309E" w:rsidP="006D0F41">
      <w:pPr>
        <w:pStyle w:val="Overskrift2"/>
      </w:pPr>
      <w:bookmarkStart w:id="21" w:name="_Toc231895666"/>
      <w:r w:rsidRPr="0041309E">
        <w:t xml:space="preserve">Totalentreprenørens </w:t>
      </w:r>
      <w:r>
        <w:t>p</w:t>
      </w:r>
      <w:r w:rsidRPr="0041309E">
        <w:t>likter</w:t>
      </w:r>
      <w:bookmarkEnd w:id="21"/>
    </w:p>
    <w:p w14:paraId="5FB48A0F" w14:textId="6999DD9B" w:rsidR="004A0302" w:rsidRPr="001E208F" w:rsidRDefault="00D34D73" w:rsidP="009756DB">
      <w:pPr>
        <w:pStyle w:val="Overskrift3"/>
      </w:pPr>
      <w:r>
        <w:t>Totalentreprenørens taushetsplikt</w:t>
      </w:r>
    </w:p>
    <w:p w14:paraId="61B028AC" w14:textId="55E6FFB0" w:rsidR="00422928" w:rsidRDefault="004A0302" w:rsidP="004A0302">
      <w:pPr>
        <w:pStyle w:val="Contractstyle"/>
      </w:pPr>
      <w:r w:rsidRPr="00F175E0">
        <w:t>Enhver som utfører tjeneste eller arbeid for et forvaltningsorgan, er undergitt taushetsplikt etter bestemmelsene i LOV-1967-02-10, forvaltningsloven</w:t>
      </w:r>
      <w:r>
        <w:t>, jf.</w:t>
      </w:r>
      <w:r w:rsidRPr="00F175E0">
        <w:t xml:space="preserve"> § 13</w:t>
      </w:r>
      <w:r w:rsidR="00422928">
        <w:t xml:space="preserve"> m.fl.</w:t>
      </w:r>
      <w:r w:rsidRPr="00F175E0">
        <w:t xml:space="preserve"> Dessuten finnes det bestemmelser om taushetsplikt i særlovgivningen. </w:t>
      </w:r>
    </w:p>
    <w:p w14:paraId="5FF72D7E" w14:textId="36C21A8E" w:rsidR="00921696" w:rsidRPr="00F175E0" w:rsidRDefault="00B745B4" w:rsidP="00921696">
      <w:pPr>
        <w:pStyle w:val="Contractstyle"/>
      </w:pPr>
      <w:r>
        <w:t xml:space="preserve">Totalentreprenøren </w:t>
      </w:r>
      <w:r w:rsidR="00422928">
        <w:t xml:space="preserve">plikter å følge alle lovbestemte bestemmelser som skal ivareta en forsvarlig behandling av taushetsplikten. </w:t>
      </w:r>
      <w:r>
        <w:t xml:space="preserve">Totalentreprenøren </w:t>
      </w:r>
      <w:r w:rsidR="00422928">
        <w:t>skal også følge særlige instrukser dersom Oppdragsgiver ber om dette.</w:t>
      </w:r>
      <w:r w:rsidR="00921696">
        <w:t xml:space="preserve"> </w:t>
      </w:r>
      <w:r w:rsidR="00921696" w:rsidRPr="00062BA1">
        <w:t xml:space="preserve">Det er daglig leder av virksomheten som er ansvarlig for at </w:t>
      </w:r>
      <w:r w:rsidR="00921696">
        <w:t xml:space="preserve">disse </w:t>
      </w:r>
      <w:proofErr w:type="spellStart"/>
      <w:r w:rsidR="00921696" w:rsidRPr="000F6119">
        <w:t>kontraktsbestemmelsen</w:t>
      </w:r>
      <w:r w:rsidR="00921696">
        <w:t>e</w:t>
      </w:r>
      <w:proofErr w:type="spellEnd"/>
      <w:r w:rsidR="00921696" w:rsidRPr="000F6119">
        <w:t xml:space="preserve"> blir etterlevd</w:t>
      </w:r>
      <w:r w:rsidR="00921696">
        <w:t xml:space="preserve"> i alle ledd</w:t>
      </w:r>
      <w:r w:rsidR="00921696" w:rsidRPr="000F6119">
        <w:t>.</w:t>
      </w:r>
    </w:p>
    <w:p w14:paraId="2C215C09" w14:textId="5748BBA8" w:rsidR="004A0302" w:rsidRDefault="00B745B4" w:rsidP="004A0302">
      <w:pPr>
        <w:pStyle w:val="Contractstyle"/>
      </w:pPr>
      <w:r>
        <w:t xml:space="preserve">Totalentreprenøren </w:t>
      </w:r>
      <w:r w:rsidR="004A0302" w:rsidRPr="00F175E0">
        <w:t xml:space="preserve">plikter å hindre at opplysninger meddeles videre til utenforstående i saker som er taushetsbelagt. Taushetsplikten gjelder også etter at </w:t>
      </w:r>
      <w:r>
        <w:t xml:space="preserve">Totalentreprenøren </w:t>
      </w:r>
      <w:r w:rsidR="004A0302" w:rsidRPr="00F175E0">
        <w:t xml:space="preserve">har </w:t>
      </w:r>
      <w:r w:rsidR="003C6F3C">
        <w:t xml:space="preserve">ferdigstilt </w:t>
      </w:r>
      <w:r>
        <w:t>Kontraktsarbeidet</w:t>
      </w:r>
      <w:r w:rsidR="004A0302" w:rsidRPr="00F175E0">
        <w:t xml:space="preserve">. </w:t>
      </w:r>
    </w:p>
    <w:p w14:paraId="0B9CA148" w14:textId="00600B25" w:rsidR="00422928" w:rsidRPr="00F175E0" w:rsidRDefault="00422928" w:rsidP="00921696">
      <w:pPr>
        <w:pStyle w:val="Contractstyle"/>
      </w:pPr>
      <w:r w:rsidRPr="000F6119">
        <w:t xml:space="preserve">Alle avtaler </w:t>
      </w:r>
      <w:r w:rsidR="003C6F3C">
        <w:t xml:space="preserve">Totalentreprenøren </w:t>
      </w:r>
      <w:r w:rsidRPr="000F6119">
        <w:t xml:space="preserve">inngår for utføring av arbeid under denne </w:t>
      </w:r>
      <w:r w:rsidR="00D34D73">
        <w:t>avtalen skal</w:t>
      </w:r>
      <w:r w:rsidRPr="000F6119">
        <w:t xml:space="preserve"> inneholde tilsvarende bestemmelser.</w:t>
      </w:r>
      <w:r w:rsidR="00921696">
        <w:t xml:space="preserve"> </w:t>
      </w:r>
    </w:p>
    <w:p w14:paraId="7B5360B9" w14:textId="3669348C" w:rsidR="00103934" w:rsidRDefault="00103934" w:rsidP="00103934">
      <w:pPr>
        <w:pStyle w:val="Contractstyle"/>
      </w:pPr>
      <w:bookmarkStart w:id="22" w:name="_Toc507422502"/>
      <w:r w:rsidRPr="00F175E0">
        <w:t xml:space="preserve">Brudd på bestemmelsene om taushetsplikt kan medføre straffeansvar etter LOV-2005-05-20 </w:t>
      </w:r>
      <w:proofErr w:type="spellStart"/>
      <w:r w:rsidRPr="00F175E0">
        <w:t>nr</w:t>
      </w:r>
      <w:proofErr w:type="spellEnd"/>
      <w:r w:rsidRPr="00F175E0">
        <w:t xml:space="preserve"> 28</w:t>
      </w:r>
      <w:r>
        <w:t xml:space="preserve">, </w:t>
      </w:r>
      <w:r w:rsidRPr="00F175E0">
        <w:t>straffeloven</w:t>
      </w:r>
      <w:r>
        <w:t>, jf. kapittel 21</w:t>
      </w:r>
      <w:r w:rsidR="00095DCB">
        <w:t>, v</w:t>
      </w:r>
      <w:r>
        <w:t>ern av informasjon og informasjonsutveksling.</w:t>
      </w:r>
    </w:p>
    <w:p w14:paraId="32A9571E" w14:textId="77777777" w:rsidR="002B6662" w:rsidRDefault="002B6662" w:rsidP="009756DB">
      <w:pPr>
        <w:pStyle w:val="Overskrift3"/>
      </w:pPr>
      <w:r w:rsidRPr="001E208F">
        <w:t>Lønns- og arbeidsvilkår</w:t>
      </w:r>
      <w:bookmarkEnd w:id="22"/>
    </w:p>
    <w:p w14:paraId="45F49BC1" w14:textId="77777777" w:rsidR="001D5041" w:rsidRPr="001D5041" w:rsidRDefault="001D5041" w:rsidP="001D5041">
      <w:pPr>
        <w:pStyle w:val="Contractstyle"/>
        <w:rPr>
          <w:b/>
        </w:rPr>
      </w:pPr>
      <w:r w:rsidRPr="001D5041">
        <w:t>Leverandøren er ansvarlig for at egne ansatte, ansatte hos underleverandører (herunder innleide) som direkte medvirker til å oppfylle kontrakten, har lønns- og arbeidsvilkår i henhold til:</w:t>
      </w:r>
    </w:p>
    <w:p w14:paraId="54081FAB" w14:textId="77777777" w:rsidR="001D5041" w:rsidRPr="001D5041" w:rsidRDefault="001D5041" w:rsidP="001D5041">
      <w:pPr>
        <w:pStyle w:val="Contractstyle"/>
        <w:numPr>
          <w:ilvl w:val="0"/>
          <w:numId w:val="31"/>
        </w:numPr>
      </w:pPr>
      <w:r w:rsidRPr="001D5041">
        <w:t>Forskrift om allmenngjort tariffavtale.</w:t>
      </w:r>
    </w:p>
    <w:p w14:paraId="56B3B3D1" w14:textId="77777777" w:rsidR="001D5041" w:rsidRPr="001D5041" w:rsidRDefault="001D5041" w:rsidP="001D5041">
      <w:pPr>
        <w:pStyle w:val="Contractstyle"/>
        <w:numPr>
          <w:ilvl w:val="0"/>
          <w:numId w:val="31"/>
        </w:numPr>
      </w:pPr>
      <w:r w:rsidRPr="001D5041">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47064AD1" w14:textId="77777777" w:rsidR="001D5041" w:rsidRPr="001D5041" w:rsidRDefault="001D5041" w:rsidP="001D5041">
      <w:pPr>
        <w:pStyle w:val="Contractstyle"/>
      </w:pPr>
    </w:p>
    <w:p w14:paraId="5771115C" w14:textId="77777777" w:rsidR="001D5041" w:rsidRPr="001D5041" w:rsidRDefault="001D5041" w:rsidP="001D5041">
      <w:pPr>
        <w:pStyle w:val="Contractstyle"/>
      </w:pPr>
      <w:r w:rsidRPr="001D5041">
        <w:t>Alle avtaler Leverandøren inngår som innebærer utførelse av arbeid under denne kontrakten skal inneholde tilsvarende forpliktelser.</w:t>
      </w:r>
    </w:p>
    <w:p w14:paraId="27B3E3AB" w14:textId="6BB1845D" w:rsidR="001D5041" w:rsidRPr="001D5041" w:rsidRDefault="001D5041" w:rsidP="001D5041">
      <w:pPr>
        <w:pStyle w:val="Contractstyle"/>
      </w:pPr>
      <w:r w:rsidRPr="001D5041">
        <w:t>Leverandøren er forpliktet til å fylle ut egenrapporteringsskjema</w:t>
      </w:r>
      <w:r>
        <w:t xml:space="preserve"> (</w:t>
      </w:r>
      <w:r w:rsidRPr="009756DB">
        <w:rPr>
          <w:color w:val="0070C0"/>
        </w:rPr>
        <w:t xml:space="preserve">bilag </w:t>
      </w:r>
      <w:r w:rsidR="00BD5442">
        <w:rPr>
          <w:color w:val="0070C0"/>
        </w:rPr>
        <w:t>6</w:t>
      </w:r>
      <w:r>
        <w:t>)</w:t>
      </w:r>
      <w:r w:rsidRPr="001D5041">
        <w:t xml:space="preserve"> som skal sendes til oppdragsgiver innen én måned etter kontrakten er signert, med mindre annet er avtalt. Egenrapportering kan kreves flere ganger i løpet av kontraktsperioden etter skriftlig forespørsel fra oppdragiver. </w:t>
      </w:r>
    </w:p>
    <w:p w14:paraId="3B31EA84" w14:textId="77777777" w:rsidR="001D5041" w:rsidRPr="001D5041" w:rsidRDefault="001D5041" w:rsidP="001D5041">
      <w:pPr>
        <w:pStyle w:val="Contractstyle"/>
      </w:pPr>
      <w:r w:rsidRPr="001D5041">
        <w:t>Oppdragsgiver og eventuell ekstern kontrollør som mottar opplysningene, har taushetsplikt om opplysningene. Taushetsplikten gjelder ikke overfor Arbeidstilsynet, Petroleumstilsynet, eller overfor ansatte eller interne eller eksterne rådgivere som er nødvendige for å få språklig, økonomisk, juridisk eller annen faglig bistand. Taushetsplikten gjelder også for rådgiverne.</w:t>
      </w:r>
    </w:p>
    <w:p w14:paraId="04FEAA2A" w14:textId="77777777" w:rsidR="001D5041" w:rsidRPr="001D5041" w:rsidRDefault="001D5041" w:rsidP="001D5041">
      <w:pPr>
        <w:pStyle w:val="Contractstyle"/>
      </w:pPr>
      <w:r w:rsidRPr="001D5041">
        <w:lastRenderedPageBreak/>
        <w:t xml:space="preserve">Leverandøren plikter </w:t>
      </w:r>
      <w:bookmarkStart w:id="23" w:name="_Hlk153542622"/>
      <w:r w:rsidRPr="001D5041">
        <w:t xml:space="preserve">på skriftlig forespørsel med en rimelig frist å dokumentere </w:t>
      </w:r>
      <w:bookmarkEnd w:id="23"/>
      <w:r w:rsidRPr="001D5041">
        <w:t>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09862EF8" w14:textId="7297CC54" w:rsidR="001D5041" w:rsidRPr="001D5041" w:rsidRDefault="001D5041" w:rsidP="001D5041">
      <w:pPr>
        <w:pStyle w:val="Contractstyle"/>
      </w:pPr>
      <w:r w:rsidRPr="001D5041">
        <w:t xml:space="preserve">Dokumentasjonen kan inkludere komplett liste med navn på egne og eventuelle underleverandørers ansatte som direkte medvirker til å oppfylle kontrakten, oversikt over </w:t>
      </w:r>
      <w:proofErr w:type="spellStart"/>
      <w:r w:rsidRPr="001D5041">
        <w:t>allmenngjorte</w:t>
      </w:r>
      <w:proofErr w:type="spellEnd"/>
      <w:r w:rsidRPr="001D5041">
        <w:t xml:space="preserve"> og/eller landsomfattende tariffavtaler som legges til grunn for den aktuelle bransjen og innsyn i leverandørens avtalte lønns- og arbeidsvilkår med eventuelle underleverandører.  </w:t>
      </w:r>
    </w:p>
    <w:p w14:paraId="426636CB" w14:textId="4486B3C4" w:rsidR="001D5041" w:rsidRPr="001D5041" w:rsidRDefault="001D5041" w:rsidP="001D5041">
      <w:pPr>
        <w:pStyle w:val="Contractstyle"/>
      </w:pPr>
      <w:r w:rsidRPr="001D5041">
        <w:t>Ved brudd på dokumentasjonsplikten har oppdragsgiver rett til å ilegge en dagbot som ikke skal være mindre enn kr 1500 per dag.</w:t>
      </w:r>
    </w:p>
    <w:p w14:paraId="6650E2FC" w14:textId="77777777" w:rsidR="001D5041" w:rsidRPr="001D5041" w:rsidRDefault="001D5041" w:rsidP="001D5041">
      <w:pPr>
        <w:pStyle w:val="Contractstyle"/>
      </w:pPr>
      <w:r w:rsidRPr="001D5041">
        <w:t xml:space="preserve">Hvis leverandør eller underleverandør får pålegg av Arbeidstilsynet som gjelder lønns- og arbeidsvilkår mv. på denne kontrakten, skal leverandøren uten ugrunnet opphold informere oppdragsgiver ved kopi av pålegget. Hvis leverandøren eller underleverandøren ikke utbedrer forholdene i pålegget innen Arbeidstilsynets frister, vil dette bli ansett som mislighold av kontrakten. </w:t>
      </w:r>
    </w:p>
    <w:p w14:paraId="4820C433" w14:textId="77777777" w:rsidR="001D5041" w:rsidRPr="001D5041" w:rsidRDefault="001D5041" w:rsidP="001D5041">
      <w:pPr>
        <w:pStyle w:val="Contractstyle"/>
      </w:pPr>
      <w:r w:rsidRPr="001D5041">
        <w:t>Ved brudd på kravene til lønns- og arbeidsvilkår mv. skal leverandøren rette forholdet. Der bruddet</w:t>
      </w:r>
    </w:p>
    <w:p w14:paraId="2C13AC86" w14:textId="77777777" w:rsidR="001D5041" w:rsidRPr="001D5041" w:rsidRDefault="001D5041" w:rsidP="001D5041">
      <w:pPr>
        <w:pStyle w:val="Contractstyle"/>
      </w:pPr>
      <w:r w:rsidRPr="001D5041">
        <w:t>har skjedd hos en underleverandør (herunder bemanningsselskaper) er rettingsplikten begrenset</w:t>
      </w:r>
    </w:p>
    <w:p w14:paraId="09CE5BE9" w14:textId="77777777" w:rsidR="001D5041" w:rsidRPr="001D5041" w:rsidRDefault="001D5041" w:rsidP="001D5041">
      <w:pPr>
        <w:pStyle w:val="Contractstyle"/>
      </w:pPr>
      <w:r w:rsidRPr="001D5041">
        <w:t>til krav som er fremmet skriftlig innen tre måneder etter lønnens forfallsdato, både for krav som</w:t>
      </w:r>
    </w:p>
    <w:p w14:paraId="4CA8BB35" w14:textId="77777777" w:rsidR="001D5041" w:rsidRPr="001D5041" w:rsidRDefault="001D5041" w:rsidP="001D5041">
      <w:pPr>
        <w:pStyle w:val="Contractstyle"/>
      </w:pPr>
      <w:r w:rsidRPr="001D5041">
        <w:t>følger av allmenngjort tariffavtale og landsomfattende tariffavtale. De vilkår og begrensninger</w:t>
      </w:r>
    </w:p>
    <w:p w14:paraId="0022B7A0" w14:textId="77777777" w:rsidR="001D5041" w:rsidRPr="001D5041" w:rsidRDefault="001D5041" w:rsidP="001D5041">
      <w:pPr>
        <w:pStyle w:val="Contractstyle"/>
      </w:pPr>
      <w:r w:rsidRPr="001D5041">
        <w:t xml:space="preserve">som følger av lov om </w:t>
      </w:r>
      <w:proofErr w:type="spellStart"/>
      <w:r w:rsidRPr="001D5041">
        <w:t>allmenngjøring</w:t>
      </w:r>
      <w:proofErr w:type="spellEnd"/>
      <w:r w:rsidRPr="001D5041">
        <w:t xml:space="preserve"> av tariffavtaler mv. av 4. juni 1993 § 13 skal gjelde i begge</w:t>
      </w:r>
    </w:p>
    <w:p w14:paraId="2D50BB54" w14:textId="7EAB4CC7" w:rsidR="001D5041" w:rsidRPr="001D5041" w:rsidRDefault="001D5041" w:rsidP="001D5041">
      <w:pPr>
        <w:pStyle w:val="Contractstyle"/>
      </w:pPr>
      <w:r w:rsidRPr="001D5041">
        <w:t xml:space="preserve">disse tilfellene. </w:t>
      </w:r>
    </w:p>
    <w:p w14:paraId="0D2F55C4" w14:textId="77777777" w:rsidR="001D5041" w:rsidRPr="009E5134" w:rsidRDefault="001D5041" w:rsidP="001D5041">
      <w:pPr>
        <w:pStyle w:val="Contractstyle"/>
      </w:pPr>
      <w:r w:rsidRPr="001D5041">
        <w:t xml:space="preserve">Oppdragsgiver har rett til å holde tilbake et beløp tilsvarende ca. to ganger innsparingen for leverandøren. </w:t>
      </w:r>
      <w:r w:rsidRPr="009E5134">
        <w:t xml:space="preserve">Tilbakeholdsretten opphører så snart retting etter foregående ledd er dokumentert. </w:t>
      </w:r>
    </w:p>
    <w:p w14:paraId="09D6419C" w14:textId="0CAD61B0" w:rsidR="001D5041" w:rsidRDefault="001D5041" w:rsidP="001D5041">
      <w:pPr>
        <w:pStyle w:val="Contractstyle"/>
      </w:pPr>
      <w:r w:rsidRPr="001D5041">
        <w:t xml:space="preserve">Vesentlig mislighold av kravene til lønns- og arbeidsvilkår, herunder dokumentasjonsplikten, hos leverandøren kan påberopes av oppdragsgiver som grunnlag for heving, selv om leverandøren retter forholdene. </w:t>
      </w:r>
      <w:r w:rsidRPr="009E5134">
        <w:t xml:space="preserve">Dersom bruddet har skjedd i underleverandørleddet (herunder bemanningsselskaper), kan oppdragsgiver kreve at leverandøren skifter ut underleverandører. </w:t>
      </w:r>
      <w:r w:rsidRPr="001D5041">
        <w:rPr>
          <w:lang w:val="en-GB"/>
        </w:rPr>
        <w:t xml:space="preserve">Dette </w:t>
      </w:r>
      <w:proofErr w:type="spellStart"/>
      <w:r w:rsidRPr="001D5041">
        <w:rPr>
          <w:lang w:val="en-GB"/>
        </w:rPr>
        <w:t>skal</w:t>
      </w:r>
      <w:proofErr w:type="spellEnd"/>
      <w:r w:rsidRPr="001D5041">
        <w:rPr>
          <w:lang w:val="en-GB"/>
        </w:rPr>
        <w:t xml:space="preserve"> </w:t>
      </w:r>
      <w:proofErr w:type="spellStart"/>
      <w:r w:rsidRPr="001D5041">
        <w:rPr>
          <w:lang w:val="en-GB"/>
        </w:rPr>
        <w:t>skje</w:t>
      </w:r>
      <w:proofErr w:type="spellEnd"/>
      <w:r w:rsidRPr="001D5041">
        <w:rPr>
          <w:lang w:val="en-GB"/>
        </w:rPr>
        <w:t xml:space="preserve"> </w:t>
      </w:r>
      <w:proofErr w:type="spellStart"/>
      <w:r w:rsidRPr="001D5041">
        <w:rPr>
          <w:lang w:val="en-GB"/>
        </w:rPr>
        <w:t>uten</w:t>
      </w:r>
      <w:proofErr w:type="spellEnd"/>
      <w:r w:rsidRPr="001D5041">
        <w:rPr>
          <w:lang w:val="en-GB"/>
        </w:rPr>
        <w:t xml:space="preserve"> </w:t>
      </w:r>
      <w:proofErr w:type="spellStart"/>
      <w:r w:rsidRPr="001D5041">
        <w:rPr>
          <w:lang w:val="en-GB"/>
        </w:rPr>
        <w:t>omkostninger</w:t>
      </w:r>
      <w:proofErr w:type="spellEnd"/>
      <w:r w:rsidRPr="001D5041">
        <w:rPr>
          <w:lang w:val="en-GB"/>
        </w:rPr>
        <w:t xml:space="preserve"> for </w:t>
      </w:r>
      <w:proofErr w:type="spellStart"/>
      <w:r w:rsidRPr="001D5041">
        <w:rPr>
          <w:lang w:val="en-GB"/>
        </w:rPr>
        <w:t>oppdragsgiver</w:t>
      </w:r>
      <w:proofErr w:type="spellEnd"/>
      <w:r w:rsidRPr="001D5041">
        <w:rPr>
          <w:lang w:val="en-GB"/>
        </w:rPr>
        <w:t>.</w:t>
      </w:r>
    </w:p>
    <w:p w14:paraId="7627645A" w14:textId="77777777" w:rsidR="005D7F34" w:rsidRPr="001E208F" w:rsidRDefault="005D7F34" w:rsidP="009756DB">
      <w:pPr>
        <w:pStyle w:val="Overskrift3"/>
      </w:pPr>
      <w:bookmarkStart w:id="24" w:name="_Toc507422498"/>
      <w:r w:rsidRPr="001E208F">
        <w:t>Møtevirksomhet i kontraktsperioden</w:t>
      </w:r>
      <w:bookmarkEnd w:id="24"/>
    </w:p>
    <w:p w14:paraId="6041C582" w14:textId="63BB95F6" w:rsidR="005D7F34" w:rsidRPr="003C0A70" w:rsidRDefault="005D7F34" w:rsidP="005D7F34">
      <w:pPr>
        <w:pStyle w:val="Contractstyle"/>
      </w:pPr>
      <w:bookmarkStart w:id="25" w:name="_Toc507422499"/>
      <w:r w:rsidRPr="003C0A70">
        <w:t xml:space="preserve">Gjennom kontraktsperioden vil det være behov for administrativ dialog mellom partene. Hensikten med denne møtevirksomheten er kun å gjennomgå det løpende avtaleforholdet og partenes administrative oppfølging av </w:t>
      </w:r>
      <w:r w:rsidR="00D34D73">
        <w:t>avtalen.</w:t>
      </w:r>
    </w:p>
    <w:p w14:paraId="5642ECF5" w14:textId="1F25EE15" w:rsidR="005D7F34" w:rsidRPr="003C0A70" w:rsidRDefault="005D7F34" w:rsidP="005D7F34">
      <w:pPr>
        <w:pStyle w:val="Contractstyle"/>
      </w:pPr>
      <w:r w:rsidRPr="003C0A70">
        <w:t xml:space="preserve">Faste møter med </w:t>
      </w:r>
      <w:r w:rsidR="00D34D73">
        <w:t xml:space="preserve">Totalentreprenørens </w:t>
      </w:r>
      <w:r w:rsidR="00D34D73" w:rsidRPr="003C0A70">
        <w:t>bemyndigede</w:t>
      </w:r>
      <w:r w:rsidRPr="003C0A70">
        <w:t xml:space="preserve"> representant:</w:t>
      </w:r>
    </w:p>
    <w:p w14:paraId="60895FF3" w14:textId="2D6E679A" w:rsidR="005D7F34" w:rsidRDefault="005D7F34" w:rsidP="005D7F34">
      <w:pPr>
        <w:pStyle w:val="Contractstyle"/>
        <w:numPr>
          <w:ilvl w:val="0"/>
          <w:numId w:val="6"/>
        </w:numPr>
      </w:pPr>
      <w:r w:rsidRPr="004D1780">
        <w:t xml:space="preserve">Oppstartsmøte. Ved kontraktsinngåelse skal det gjennomføres oppstartsmøte. </w:t>
      </w:r>
    </w:p>
    <w:p w14:paraId="1AC84E5B" w14:textId="77777777" w:rsidR="006A1C55" w:rsidRPr="004D1780" w:rsidRDefault="006A1C55" w:rsidP="006A1C55">
      <w:pPr>
        <w:pStyle w:val="Contractstyle"/>
        <w:numPr>
          <w:ilvl w:val="0"/>
          <w:numId w:val="6"/>
        </w:numPr>
      </w:pPr>
      <w:r>
        <w:t>Alle nødvendige møter for gjennomføring av Kontrakt.</w:t>
      </w:r>
      <w:r w:rsidRPr="00BB2D57">
        <w:t xml:space="preserve"> </w:t>
      </w:r>
      <w:r>
        <w:t xml:space="preserve">Det vises </w:t>
      </w:r>
      <w:proofErr w:type="gramStart"/>
      <w:r>
        <w:t>for øvrig</w:t>
      </w:r>
      <w:proofErr w:type="gramEnd"/>
      <w:r>
        <w:t xml:space="preserve"> til bestemmelsene i NS 8407:2011 punkt 4.</w:t>
      </w:r>
    </w:p>
    <w:p w14:paraId="64A8D496" w14:textId="142FC3EC" w:rsidR="005D7F34" w:rsidRDefault="005D7F34" w:rsidP="005D7F34">
      <w:pPr>
        <w:pStyle w:val="Contractstyle"/>
        <w:numPr>
          <w:ilvl w:val="0"/>
          <w:numId w:val="6"/>
        </w:numPr>
      </w:pPr>
      <w:r w:rsidRPr="003C0A70">
        <w:lastRenderedPageBreak/>
        <w:t xml:space="preserve">Evalueringsmøte. </w:t>
      </w:r>
      <w:r w:rsidR="00BF5149">
        <w:t xml:space="preserve">Totalentreprenøren </w:t>
      </w:r>
      <w:r w:rsidRPr="003C0A70">
        <w:t>plikter å delta på møte for</w:t>
      </w:r>
      <w:r w:rsidR="00336A91">
        <w:t xml:space="preserve"> evaluering av</w:t>
      </w:r>
      <w:r w:rsidR="00B745B4">
        <w:t xml:space="preserve"> </w:t>
      </w:r>
      <w:r w:rsidR="007D7809" w:rsidRPr="00955473">
        <w:t>Kontraktsarbeidet.</w:t>
      </w:r>
      <w:r w:rsidRPr="00955473">
        <w:t xml:space="preserve"> </w:t>
      </w:r>
    </w:p>
    <w:p w14:paraId="37CD2E30" w14:textId="77777777" w:rsidR="00BD5442" w:rsidRDefault="00BD5442" w:rsidP="00BD5442">
      <w:pPr>
        <w:pStyle w:val="Contractstyle"/>
        <w:ind w:left="1776"/>
      </w:pPr>
    </w:p>
    <w:p w14:paraId="4062E809" w14:textId="470A52B3" w:rsidR="00E142F2" w:rsidRDefault="00E42A09" w:rsidP="005D7F34">
      <w:pPr>
        <w:pStyle w:val="Contractstyle"/>
        <w:ind w:left="1416"/>
      </w:pPr>
      <w:r w:rsidRPr="00E142F2">
        <w:t>Oppdragsgiver</w:t>
      </w:r>
      <w:r w:rsidR="005D7F34" w:rsidRPr="00E142F2">
        <w:t xml:space="preserve"> fører et kort referat fra møtene. </w:t>
      </w:r>
      <w:r w:rsidR="006D2CE5">
        <w:t>Totalentreprenøren</w:t>
      </w:r>
      <w:r w:rsidR="005D7F34" w:rsidRPr="00E142F2">
        <w:t xml:space="preserve"> har plikt til å stille på alle møter Oppdragsgiver kaller inn til. </w:t>
      </w:r>
    </w:p>
    <w:p w14:paraId="3BF05F86" w14:textId="7EC6B36E" w:rsidR="005D7F34" w:rsidRPr="00E142F2" w:rsidRDefault="006D2CE5" w:rsidP="005D7F34">
      <w:pPr>
        <w:pStyle w:val="Contractstyle"/>
        <w:ind w:left="1416"/>
      </w:pPr>
      <w:r>
        <w:t>Totalentreprenøren</w:t>
      </w:r>
      <w:r w:rsidR="00FA3063">
        <w:t xml:space="preserve"> dekker selv egne</w:t>
      </w:r>
      <w:r w:rsidR="005D7F34" w:rsidRPr="00E142F2">
        <w:t xml:space="preserve"> kostnader ved </w:t>
      </w:r>
      <w:r w:rsidR="00BF5149">
        <w:t>alle møter som gjennomføres i henhold til denne avtalen.</w:t>
      </w:r>
    </w:p>
    <w:p w14:paraId="5F9904A3" w14:textId="489FB484" w:rsidR="00826B95" w:rsidRPr="00826B95" w:rsidRDefault="00BF5149" w:rsidP="009756DB">
      <w:pPr>
        <w:pStyle w:val="Overskrift3"/>
      </w:pPr>
      <w:r>
        <w:t xml:space="preserve">Totalentreprenørens </w:t>
      </w:r>
      <w:r w:rsidR="00826B95" w:rsidRPr="00826B95">
        <w:t>personell</w:t>
      </w:r>
    </w:p>
    <w:p w14:paraId="44A53A7C" w14:textId="5E3FC453" w:rsidR="00826B95" w:rsidRDefault="00BF5149" w:rsidP="00826B95">
      <w:pPr>
        <w:pStyle w:val="Contractstyle"/>
      </w:pPr>
      <w:r>
        <w:t xml:space="preserve">Totalentreprenøren </w:t>
      </w:r>
      <w:r w:rsidR="00826B95">
        <w:t xml:space="preserve">er ansvarlig for at </w:t>
      </w:r>
      <w:r w:rsidR="005373C8">
        <w:t xml:space="preserve">alt </w:t>
      </w:r>
      <w:r w:rsidR="00826B95">
        <w:t xml:space="preserve">personell som utfører ethvert arbeid etter denne avtale har de offentlige godkjenninger, kompetansenivå og sertifikater som er nødvendig for utførelsen av </w:t>
      </w:r>
      <w:r w:rsidR="00591E3F">
        <w:t xml:space="preserve">Kontraktsarbeidet </w:t>
      </w:r>
      <w:r w:rsidR="00826B95">
        <w:t xml:space="preserve">gjennom hele avtaleperioden. </w:t>
      </w:r>
      <w:r w:rsidR="004759E0">
        <w:t>Oppdragsgiver</w:t>
      </w:r>
      <w:r w:rsidR="00826B95">
        <w:t xml:space="preserve"> har på anmodning rett til å kontrollere slike opplysninger.</w:t>
      </w:r>
    </w:p>
    <w:p w14:paraId="25DE3C3A" w14:textId="4D6290A8" w:rsidR="00826B95" w:rsidRDefault="00BF5149" w:rsidP="00826B95">
      <w:pPr>
        <w:pStyle w:val="Contractstyle"/>
      </w:pPr>
      <w:r>
        <w:t xml:space="preserve">Totalentreprenøren </w:t>
      </w:r>
      <w:r w:rsidR="00826B95">
        <w:t>skal påse at alt personell som utfører arbeid etter denne avtale innehar gyldige arbeidstillatelser.</w:t>
      </w:r>
    </w:p>
    <w:p w14:paraId="45E8DCB2" w14:textId="59546136" w:rsidR="00826B95" w:rsidRDefault="00BF5149" w:rsidP="00826B95">
      <w:pPr>
        <w:pStyle w:val="Contractstyle"/>
      </w:pPr>
      <w:r>
        <w:t xml:space="preserve">Totalentreprenøren </w:t>
      </w:r>
      <w:r w:rsidR="00826B95">
        <w:t>plikter å påse at lovbestemte krav til arbeidstid, hviletid og overtid overholdes.</w:t>
      </w:r>
    </w:p>
    <w:p w14:paraId="355A3F90" w14:textId="4F5B887B" w:rsidR="00826B95" w:rsidRDefault="00BF5149" w:rsidP="00826B95">
      <w:pPr>
        <w:pStyle w:val="Contractstyle"/>
      </w:pPr>
      <w:r>
        <w:t>Eventuell</w:t>
      </w:r>
      <w:r w:rsidR="00826B95">
        <w:t xml:space="preserve"> utskifting av </w:t>
      </w:r>
      <w:r>
        <w:t xml:space="preserve">Totalentreprenørens </w:t>
      </w:r>
      <w:r w:rsidR="00D34D73">
        <w:t>nøkkelpersonell skal</w:t>
      </w:r>
      <w:r w:rsidR="00826B95">
        <w:t xml:space="preserve"> godkjennes av Oppdragsgiver. Godkjennelse kan ikke nektes uten saklig grunn. Opplæring av nytt </w:t>
      </w:r>
      <w:r>
        <w:t>nøkkel</w:t>
      </w:r>
      <w:r w:rsidR="00826B95">
        <w:t xml:space="preserve">personell skal bekostes av </w:t>
      </w:r>
      <w:r>
        <w:t>Totalentreprenøren</w:t>
      </w:r>
      <w:r w:rsidR="00826B95">
        <w:t xml:space="preserve">. </w:t>
      </w:r>
    </w:p>
    <w:p w14:paraId="69B1FA81" w14:textId="2AB7A01A" w:rsidR="00826B95" w:rsidRDefault="00BF5149" w:rsidP="00826B95">
      <w:pPr>
        <w:pStyle w:val="Contractstyle"/>
      </w:pPr>
      <w:r>
        <w:t xml:space="preserve">Totalentreprenøren </w:t>
      </w:r>
      <w:r w:rsidR="00826B95">
        <w:t xml:space="preserve">skal på egen bekostning sørge for øyeblikkelig utskifting av personell som opptrer på en klanderverdig måte eller som av Oppdragsgiver anses uegnet til å utføre </w:t>
      </w:r>
      <w:r w:rsidR="00D34D73">
        <w:t>Kontraktarbeidet</w:t>
      </w:r>
      <w:r w:rsidR="008928E3">
        <w:t>.</w:t>
      </w:r>
    </w:p>
    <w:p w14:paraId="15CB8EDB" w14:textId="77777777" w:rsidR="002B6662" w:rsidRPr="00977B24" w:rsidRDefault="002B6662" w:rsidP="009756DB">
      <w:pPr>
        <w:pStyle w:val="Overskrift3"/>
      </w:pPr>
      <w:bookmarkStart w:id="26" w:name="_Toc473724160"/>
      <w:bookmarkStart w:id="27" w:name="_Toc507422503"/>
      <w:bookmarkEnd w:id="25"/>
      <w:r>
        <w:t>Lærlinger</w:t>
      </w:r>
      <w:bookmarkEnd w:id="26"/>
      <w:bookmarkEnd w:id="27"/>
    </w:p>
    <w:p w14:paraId="5B0DAB9C" w14:textId="77777777" w:rsidR="000819EF" w:rsidRPr="00B66470" w:rsidRDefault="000819EF" w:rsidP="000819EF">
      <w:pPr>
        <w:pStyle w:val="Contractstyle"/>
        <w:rPr>
          <w:rFonts w:cs="Arial"/>
        </w:rPr>
      </w:pPr>
      <w:r>
        <w:t xml:space="preserve">Totalentreprenøren </w:t>
      </w:r>
      <w:r>
        <w:rPr>
          <w:rFonts w:cs="Arial"/>
        </w:rPr>
        <w:t>skal være</w:t>
      </w:r>
      <w:r w:rsidRPr="00CB0CBA">
        <w:rPr>
          <w:rFonts w:cs="Arial"/>
        </w:rPr>
        <w:t xml:space="preserve"> tilknyttet en lærlingordning, og </w:t>
      </w:r>
      <w:r>
        <w:rPr>
          <w:rFonts w:cs="Arial"/>
        </w:rPr>
        <w:t>plikter å la</w:t>
      </w:r>
      <w:r w:rsidRPr="00CB0CBA">
        <w:rPr>
          <w:rFonts w:cs="Arial"/>
        </w:rPr>
        <w:t xml:space="preserve"> en eller flere </w:t>
      </w:r>
      <w:r w:rsidRPr="00B66470">
        <w:rPr>
          <w:rFonts w:cs="Arial"/>
        </w:rPr>
        <w:t>lærlinger delta i gjennomføringen</w:t>
      </w:r>
      <w:r>
        <w:rPr>
          <w:rFonts w:cs="Arial"/>
        </w:rPr>
        <w:t xml:space="preserve"> av Kontraktsarbeidene</w:t>
      </w:r>
      <w:r w:rsidRPr="00B66470">
        <w:rPr>
          <w:rFonts w:cs="Arial"/>
        </w:rPr>
        <w:t xml:space="preserve">. </w:t>
      </w:r>
    </w:p>
    <w:p w14:paraId="367D68DF" w14:textId="7B00CD71" w:rsidR="000819EF" w:rsidRPr="00017B9B" w:rsidRDefault="000819EF" w:rsidP="000819EF">
      <w:pPr>
        <w:pStyle w:val="Contractstyle"/>
      </w:pPr>
      <w:r w:rsidRPr="00017B9B">
        <w:t xml:space="preserve">Minimum </w:t>
      </w:r>
      <w:r w:rsidRPr="00155ABC">
        <w:t>10 %</w:t>
      </w:r>
      <w:r w:rsidRPr="00017B9B">
        <w:t xml:space="preserve"> av Totalentreprenørens samlede utførte timeverk</w:t>
      </w:r>
      <w:r>
        <w:t xml:space="preserve"> innenfor bygg- og anleggsfagene skal utføres av lærlinger.</w:t>
      </w:r>
    </w:p>
    <w:p w14:paraId="024DEF61" w14:textId="45102BD8" w:rsidR="000819EF" w:rsidRDefault="000819EF" w:rsidP="466F517D">
      <w:pPr>
        <w:pStyle w:val="Contractstyle"/>
      </w:pPr>
      <w:r>
        <w:t>Kravet kan oppfylles av totalentreprenøren og/eller en eller flere av hans underleverandører.</w:t>
      </w:r>
    </w:p>
    <w:p w14:paraId="2B0E34D5" w14:textId="2B3C5E32" w:rsidR="000819EF" w:rsidRDefault="000819EF" w:rsidP="466F517D">
      <w:pPr>
        <w:pStyle w:val="Contractstyle"/>
      </w:pPr>
      <w:r w:rsidRPr="000819EF">
        <w:t xml:space="preserve">Leverandøren skal ved oppstart, og på anmodning under gjennomføringen av kontraktsarbeidet, dokumentere at kravene vil bli oppfylt. Ved </w:t>
      </w:r>
      <w:proofErr w:type="spellStart"/>
      <w:r w:rsidRPr="000819EF">
        <w:t>kontraktsavslutning</w:t>
      </w:r>
      <w:proofErr w:type="spellEnd"/>
      <w:r w:rsidRPr="000819EF">
        <w:t xml:space="preserve"> skal det fremlegges oversikt over antall lærlingetimer. Timelister</w:t>
      </w:r>
      <w:r>
        <w:t xml:space="preserve"> samt ev. øvrig dokumentasjon slik som lønnsslipper,</w:t>
      </w:r>
      <w:r w:rsidRPr="000819EF">
        <w:t xml:space="preserve"> skal fremlegges på anmodning.</w:t>
      </w:r>
    </w:p>
    <w:p w14:paraId="6F9CFF7D" w14:textId="6133B14A" w:rsidR="000819EF" w:rsidRDefault="000819EF" w:rsidP="466F517D">
      <w:pPr>
        <w:pStyle w:val="Contractstyle"/>
      </w:pPr>
      <w:r w:rsidRPr="000819EF">
        <w:t>Ved brudd på pliktene skal Totalentreprenøren rette forholdet innen den frist Oppdragsgiver fastsetter. Der Totalentreprenøren selv oppdager brudd på plikten, skal Totalentreprenøren uten opphold opplyse Oppdragsgiver om forholdene og rette forholdene innen den frist Oppdragsgiver fastsetter. Dersom forholdene ikke kan rettes, kan Oppdragsgiver kreve prisavslag. Vesentlig mislighold som ikke blir rettet innen en rimelig frist gitt ved skriftlig varsel fra Oppdragsgiver, kan påberopes av Oppdragsgiver som grunnlag for heving.</w:t>
      </w:r>
    </w:p>
    <w:p w14:paraId="422ACC50" w14:textId="77777777" w:rsidR="00DB6D41" w:rsidRPr="001E208F" w:rsidRDefault="00DB6D41" w:rsidP="009756DB">
      <w:pPr>
        <w:pStyle w:val="Overskrift3"/>
      </w:pPr>
      <w:bookmarkStart w:id="28" w:name="_Toc507422504"/>
      <w:r>
        <w:t>Etiske krav til leverandørkjeden</w:t>
      </w:r>
      <w:bookmarkEnd w:id="28"/>
    </w:p>
    <w:p w14:paraId="7EECFC6A" w14:textId="24E4690E" w:rsidR="00DB6D41" w:rsidRDefault="00DB6D41" w:rsidP="00DB6D41">
      <w:pPr>
        <w:pStyle w:val="Contractstyle"/>
      </w:pPr>
      <w:r w:rsidRPr="000F6119">
        <w:lastRenderedPageBreak/>
        <w:t>ILO (International Labour Organization) er et organ i FN (Forente nasjoner) som arbeider med å fremme muligheter for kvinner og menn for å få anstendig og produktivt arbeid i forhold til frihet, likhet, sikkerhet og menneskelig verdighet.</w:t>
      </w:r>
    </w:p>
    <w:p w14:paraId="3E72C03A" w14:textId="74340E11" w:rsidR="005A3CBF" w:rsidRPr="000F6119" w:rsidRDefault="005A3CBF" w:rsidP="005A3CBF">
      <w:pPr>
        <w:pStyle w:val="Contractstyle"/>
      </w:pPr>
      <w:r>
        <w:t xml:space="preserve">Totalentreprenøren skal opptre i tråd med ILO konvensjonene. </w:t>
      </w:r>
    </w:p>
    <w:p w14:paraId="649C692A" w14:textId="39EBB49A" w:rsidR="00DB6D41" w:rsidRPr="000F6119" w:rsidRDefault="00DB6D41" w:rsidP="00DB6D41">
      <w:pPr>
        <w:pStyle w:val="Contractstyle"/>
      </w:pPr>
      <w:r w:rsidRPr="000F6119">
        <w:t xml:space="preserve">Dersom </w:t>
      </w:r>
      <w:r w:rsidR="00D34D73">
        <w:t>Kontraktarbeidet</w:t>
      </w:r>
      <w:r w:rsidR="008928E3">
        <w:t xml:space="preserve"> </w:t>
      </w:r>
      <w:r w:rsidRPr="000F6119">
        <w:t>medfører levering av varer- eller produkter, som er produsert</w:t>
      </w:r>
      <w:r>
        <w:t xml:space="preserve"> utenfor EU, skal </w:t>
      </w:r>
      <w:r w:rsidR="008928E3">
        <w:t xml:space="preserve">Totalentreprenøren </w:t>
      </w:r>
      <w:r>
        <w:t xml:space="preserve">gå god for at eventuelle varer- eller produkter er produsert under arbeidsforhold som ikke er dårligere enn de kravene som følger av ILO </w:t>
      </w:r>
      <w:r w:rsidRPr="000F6119">
        <w:t xml:space="preserve">konvensjonene: </w:t>
      </w:r>
    </w:p>
    <w:p w14:paraId="5F7B576F" w14:textId="77777777" w:rsidR="00DB6D41" w:rsidRPr="000F6119" w:rsidRDefault="00DB6D41" w:rsidP="00DB6D41">
      <w:pPr>
        <w:pStyle w:val="Contractstyle"/>
        <w:numPr>
          <w:ilvl w:val="0"/>
          <w:numId w:val="6"/>
        </w:numPr>
      </w:pPr>
      <w:r w:rsidRPr="000F6119">
        <w:t xml:space="preserve">Forbud mot barnearbeid (FNs barnekonvensjon artikkel 32, ILO-konvensjon </w:t>
      </w:r>
      <w:proofErr w:type="spellStart"/>
      <w:r w:rsidRPr="000F6119">
        <w:t>nr</w:t>
      </w:r>
      <w:proofErr w:type="spellEnd"/>
      <w:r w:rsidRPr="000F6119">
        <w:t xml:space="preserve"> 138 og 182).</w:t>
      </w:r>
    </w:p>
    <w:p w14:paraId="19D61BBD" w14:textId="77777777" w:rsidR="00DB6D41" w:rsidRPr="000F6119" w:rsidRDefault="00DB6D41" w:rsidP="00DB6D41">
      <w:pPr>
        <w:pStyle w:val="Contractstyle"/>
        <w:numPr>
          <w:ilvl w:val="0"/>
          <w:numId w:val="6"/>
        </w:numPr>
      </w:pPr>
      <w:r w:rsidRPr="000F6119">
        <w:t xml:space="preserve">Tvangsarbeid/slavearbeid (ILO-konvensjon </w:t>
      </w:r>
      <w:proofErr w:type="spellStart"/>
      <w:r w:rsidRPr="000F6119">
        <w:t>nr</w:t>
      </w:r>
      <w:proofErr w:type="spellEnd"/>
      <w:r w:rsidRPr="000F6119">
        <w:t xml:space="preserve"> 29 og 105).</w:t>
      </w:r>
    </w:p>
    <w:p w14:paraId="45F2D00A" w14:textId="77777777" w:rsidR="00DB6D41" w:rsidRPr="000F6119" w:rsidRDefault="00DB6D41" w:rsidP="00DB6D41">
      <w:pPr>
        <w:pStyle w:val="Contractstyle"/>
        <w:numPr>
          <w:ilvl w:val="0"/>
          <w:numId w:val="6"/>
        </w:numPr>
      </w:pPr>
      <w:r w:rsidRPr="000F6119">
        <w:t xml:space="preserve">Diskriminering (ILO-konvensjoner </w:t>
      </w:r>
      <w:proofErr w:type="spellStart"/>
      <w:r w:rsidRPr="000F6119">
        <w:t>nr</w:t>
      </w:r>
      <w:proofErr w:type="spellEnd"/>
      <w:r w:rsidRPr="000F6119">
        <w:t xml:space="preserve"> 100 og 111).</w:t>
      </w:r>
    </w:p>
    <w:p w14:paraId="0F23FA2F" w14:textId="49C2D5CC" w:rsidR="00DB6D41" w:rsidRDefault="00DB6D41" w:rsidP="00DB6D41">
      <w:pPr>
        <w:pStyle w:val="Contractstyle"/>
        <w:numPr>
          <w:ilvl w:val="0"/>
          <w:numId w:val="6"/>
        </w:numPr>
      </w:pPr>
      <w:r w:rsidRPr="000F6119">
        <w:t xml:space="preserve">Organisasjonsfrihet og retten til kollektive forhandlinger (ILO-konvensjon </w:t>
      </w:r>
      <w:proofErr w:type="spellStart"/>
      <w:r w:rsidRPr="000F6119">
        <w:t>nr</w:t>
      </w:r>
      <w:proofErr w:type="spellEnd"/>
      <w:r w:rsidRPr="000F6119">
        <w:t xml:space="preserve"> 87 og 98). </w:t>
      </w:r>
    </w:p>
    <w:p w14:paraId="7DD4761A" w14:textId="1B9EF56C" w:rsidR="005D7F34" w:rsidRDefault="008928E3" w:rsidP="009756DB">
      <w:pPr>
        <w:pStyle w:val="Overskrift3"/>
      </w:pPr>
      <w:bookmarkStart w:id="29" w:name="_Toc507422511"/>
      <w:r>
        <w:t xml:space="preserve">Totalentreprenørens </w:t>
      </w:r>
      <w:r w:rsidR="005D7F34">
        <w:t>plikt til å levere opsjoner</w:t>
      </w:r>
      <w:bookmarkEnd w:id="29"/>
    </w:p>
    <w:p w14:paraId="35D8BC94" w14:textId="6A46D567" w:rsidR="005D7F34" w:rsidRDefault="008928E3" w:rsidP="005D7F34">
      <w:pPr>
        <w:pStyle w:val="Contractstyle"/>
      </w:pPr>
      <w:r>
        <w:t xml:space="preserve">Totalentreprenøren </w:t>
      </w:r>
      <w:r w:rsidR="005D7F34">
        <w:t xml:space="preserve">plikter å levere de opsjoner som </w:t>
      </w:r>
      <w:proofErr w:type="gramStart"/>
      <w:r w:rsidR="005D7F34">
        <w:t>fremgår</w:t>
      </w:r>
      <w:proofErr w:type="gramEnd"/>
      <w:r w:rsidR="005D7F34">
        <w:t xml:space="preserve"> </w:t>
      </w:r>
      <w:r w:rsidR="005D7F34" w:rsidRPr="00CA5736">
        <w:t xml:space="preserve">av </w:t>
      </w:r>
      <w:hyperlink w:anchor="_Bilag_1_-" w:history="1">
        <w:r w:rsidR="00CA5736" w:rsidRPr="00CA5736">
          <w:rPr>
            <w:rStyle w:val="Hyperkobling"/>
          </w:rPr>
          <w:t>bilag 1</w:t>
        </w:r>
      </w:hyperlink>
      <w:r w:rsidRPr="00CA5736">
        <w:t>,</w:t>
      </w:r>
      <w:r>
        <w:t xml:space="preserve"> dersom Oppdragsgiver beslutter å benytte disse</w:t>
      </w:r>
      <w:r w:rsidR="005D7F34">
        <w:t xml:space="preserve">. </w:t>
      </w:r>
    </w:p>
    <w:p w14:paraId="5AC3B410" w14:textId="3CCC1177" w:rsidR="005D7F34" w:rsidRDefault="005D7F34" w:rsidP="005D7F34">
      <w:pPr>
        <w:pStyle w:val="Contractstyle"/>
      </w:pPr>
      <w:r>
        <w:t>Oppdragsgiver skal ha en eksklusiv rett, men ingen plikt, til å bestille opsjonene som er beskrevet i tilbudsbrevet</w:t>
      </w:r>
      <w:r w:rsidR="00CA5736">
        <w:t xml:space="preserve"> i </w:t>
      </w:r>
      <w:hyperlink w:anchor="_Bilag_1_-" w:history="1">
        <w:r w:rsidR="00CA5736" w:rsidRPr="00CA5736">
          <w:rPr>
            <w:rStyle w:val="Hyperkobling"/>
          </w:rPr>
          <w:t>bilag 1</w:t>
        </w:r>
      </w:hyperlink>
      <w:r w:rsidR="00CA5736">
        <w:t>.</w:t>
      </w:r>
    </w:p>
    <w:p w14:paraId="786D0BE6" w14:textId="2BFACDF6" w:rsidR="00671932" w:rsidRPr="00B94165" w:rsidRDefault="00671932" w:rsidP="009756DB">
      <w:pPr>
        <w:pStyle w:val="Overskrift3"/>
      </w:pPr>
      <w:r w:rsidRPr="00B94165">
        <w:t xml:space="preserve">Evaluering av </w:t>
      </w:r>
      <w:r w:rsidR="004320AF">
        <w:t>Kontraktsarbeidet</w:t>
      </w:r>
    </w:p>
    <w:p w14:paraId="37D47404" w14:textId="07E2F5BE" w:rsidR="00671932" w:rsidRDefault="004320AF" w:rsidP="00671932">
      <w:pPr>
        <w:pStyle w:val="Contractstyle"/>
      </w:pPr>
      <w:r>
        <w:t xml:space="preserve">Totalentreprenøren </w:t>
      </w:r>
      <w:r w:rsidR="00671932" w:rsidRPr="00671932">
        <w:t xml:space="preserve">plikter å medvirke til at det gjennomføres en evaluering av </w:t>
      </w:r>
      <w:proofErr w:type="spellStart"/>
      <w:r w:rsidR="00336A91">
        <w:t>kontraktsgjennomføringen</w:t>
      </w:r>
      <w:proofErr w:type="spellEnd"/>
      <w:r w:rsidR="00336A91">
        <w:t xml:space="preserve"> </w:t>
      </w:r>
      <w:r w:rsidR="00671932">
        <w:t>i fellesskap med Oppdragsgiver</w:t>
      </w:r>
      <w:r w:rsidR="00671932" w:rsidRPr="00671932">
        <w:t xml:space="preserve">. </w:t>
      </w:r>
      <w:r w:rsidR="00336A91">
        <w:t xml:space="preserve">Evalueringen skal </w:t>
      </w:r>
      <w:r w:rsidR="00270438">
        <w:t xml:space="preserve">være ferdig senest ved </w:t>
      </w:r>
      <w:r w:rsidR="00336A91">
        <w:t xml:space="preserve">den frist som følger av kontraktens </w:t>
      </w:r>
      <w:r w:rsidR="0036125F" w:rsidRPr="00E746B9">
        <w:t xml:space="preserve">punkt </w:t>
      </w:r>
      <w:hyperlink w:anchor="_Toc9496338" w:history="1">
        <w:r w:rsidR="0036125F" w:rsidRPr="00E746B9">
          <w:rPr>
            <w:rStyle w:val="Hyperkobling"/>
          </w:rPr>
          <w:t>1.4</w:t>
        </w:r>
      </w:hyperlink>
      <w:r w:rsidR="0036125F">
        <w:t>.</w:t>
      </w:r>
    </w:p>
    <w:p w14:paraId="455BD7CC" w14:textId="7D98A0B4" w:rsidR="00671932" w:rsidRPr="00671932" w:rsidRDefault="001F5785" w:rsidP="00671932">
      <w:pPr>
        <w:pStyle w:val="Contractstyle"/>
      </w:pPr>
      <w:r>
        <w:t xml:space="preserve">Totalentreprenøren </w:t>
      </w:r>
      <w:r w:rsidR="00671932" w:rsidRPr="00671932">
        <w:t>er innforstått med, og aksepterer, at Oppdragsgiver kan benytte evalueringen i forbindelse med valg av leverandører i fremtidige konkurranser.</w:t>
      </w:r>
    </w:p>
    <w:p w14:paraId="0A6E76C3" w14:textId="04AC7986" w:rsidR="00671932" w:rsidRDefault="00671932" w:rsidP="00671932">
      <w:pPr>
        <w:pStyle w:val="Contractstyle"/>
      </w:pPr>
      <w:r w:rsidRPr="00B94165">
        <w:t>Slik evaluering gjøres i samarbeid mellom partene</w:t>
      </w:r>
      <w:r w:rsidR="00BD5442">
        <w:t>.</w:t>
      </w:r>
    </w:p>
    <w:p w14:paraId="3642367D" w14:textId="2C06B19A" w:rsidR="00956385" w:rsidRPr="00956385" w:rsidRDefault="00956385" w:rsidP="009756DB">
      <w:pPr>
        <w:pStyle w:val="Overskrift3"/>
      </w:pPr>
      <w:r>
        <w:t>Begrensninger i antall</w:t>
      </w:r>
      <w:r w:rsidR="001F52A1">
        <w:t xml:space="preserve"> underleverandører</w:t>
      </w:r>
    </w:p>
    <w:p w14:paraId="5DED420B" w14:textId="3C29ADEB" w:rsidR="00956385" w:rsidRPr="00FE2691" w:rsidRDefault="001F5785" w:rsidP="00956385">
      <w:pPr>
        <w:pStyle w:val="Contractstyle"/>
      </w:pPr>
      <w:r>
        <w:t xml:space="preserve">Totalentreprenøren </w:t>
      </w:r>
      <w:r w:rsidR="00535639" w:rsidRPr="00FE2691">
        <w:t>skal</w:t>
      </w:r>
      <w:r w:rsidR="00956385" w:rsidRPr="00FE2691">
        <w:t xml:space="preserve"> ikke ha flere enn to ledd underleverandører i </w:t>
      </w:r>
      <w:r w:rsidR="00535639" w:rsidRPr="00FE2691">
        <w:t xml:space="preserve">vertikal </w:t>
      </w:r>
      <w:r w:rsidR="00956385" w:rsidRPr="00FE2691">
        <w:t>kjede under seg</w:t>
      </w:r>
      <w:r w:rsidR="001F52A1">
        <w:t xml:space="preserve"> </w:t>
      </w:r>
      <w:r w:rsidR="001F52A1" w:rsidRPr="00400054">
        <w:t>for arbeid eller tjenesteyt</w:t>
      </w:r>
      <w:r w:rsidR="001F52A1">
        <w:t>elser som er en direkte del av K</w:t>
      </w:r>
      <w:r w:rsidR="001F52A1" w:rsidRPr="00400054">
        <w:t>ontrakten.</w:t>
      </w:r>
      <w:r w:rsidR="00956385" w:rsidRPr="00FE2691">
        <w:t xml:space="preserve"> Oppdragsgiver kan, etter at kontrakten er inngått, godta flere ledd dersom det på grunn av uforutsette omstendigheter er nødvendig for å få gjennomført </w:t>
      </w:r>
      <w:r>
        <w:t>Kontraktsarbeidet</w:t>
      </w:r>
      <w:r w:rsidR="00956385" w:rsidRPr="00FE2691">
        <w:t>.</w:t>
      </w:r>
    </w:p>
    <w:p w14:paraId="720B9435" w14:textId="77777777" w:rsidR="00956385" w:rsidRPr="00FE2691" w:rsidRDefault="00956385" w:rsidP="00956385">
      <w:pPr>
        <w:pStyle w:val="Contractstyle"/>
      </w:pPr>
      <w:r w:rsidRPr="00FE2691">
        <w:t>Vesentlig mislighold som ikke blir rettet innen en rimelig frist gitt ved skriftlig varsel fra Oppdragsgiver, kan påberopes av Oppdragsgiver som grunnlag for heving.</w:t>
      </w:r>
    </w:p>
    <w:p w14:paraId="4141AAE4" w14:textId="070B6F84" w:rsidR="00956385" w:rsidRDefault="00956385" w:rsidP="00956385">
      <w:pPr>
        <w:pStyle w:val="Contractstyle"/>
      </w:pPr>
      <w:r w:rsidRPr="00FE2691">
        <w:t xml:space="preserve">Alle avtaler </w:t>
      </w:r>
      <w:r w:rsidR="001F5785">
        <w:t xml:space="preserve">Totalentreprenøren </w:t>
      </w:r>
      <w:r w:rsidRPr="00FE2691">
        <w:t xml:space="preserve">inngår for utføring av </w:t>
      </w:r>
      <w:r w:rsidR="00D34D73">
        <w:t xml:space="preserve">Kontraktsarbeidet </w:t>
      </w:r>
      <w:r w:rsidR="00D34D73" w:rsidRPr="00FE2691">
        <w:t>skal</w:t>
      </w:r>
      <w:r w:rsidRPr="00FE2691">
        <w:t xml:space="preserve"> </w:t>
      </w:r>
      <w:r w:rsidRPr="00956385">
        <w:t>inneholde tilsvarende bestemmelser.</w:t>
      </w:r>
    </w:p>
    <w:p w14:paraId="0CF51E84" w14:textId="77777777" w:rsidR="00073473" w:rsidRDefault="00073473" w:rsidP="009756DB">
      <w:pPr>
        <w:pStyle w:val="Overskrift3"/>
      </w:pPr>
      <w:r>
        <w:t>Krav om betaling til bank og sporbare transaksjoner</w:t>
      </w:r>
    </w:p>
    <w:p w14:paraId="4C782A8E" w14:textId="77777777" w:rsidR="001D5041" w:rsidRDefault="001D5041" w:rsidP="001D5041">
      <w:pPr>
        <w:pStyle w:val="Contractstyle"/>
      </w:pPr>
      <w:r>
        <w:t>Lønn, oppgjør og annen godtgjørelse til egne ansatte, ansatte hos underleverandører, innleide og selvstendige oppdragstakere, skal utbetales til den enkeltes konto i bank.</w:t>
      </w:r>
    </w:p>
    <w:p w14:paraId="39056B4B" w14:textId="1A8C58EE" w:rsidR="001D5041" w:rsidRDefault="001D5041" w:rsidP="001D5041">
      <w:pPr>
        <w:pStyle w:val="Contractstyle"/>
      </w:pPr>
      <w:r>
        <w:t xml:space="preserve">Enhver betaling/transaksjon som </w:t>
      </w:r>
      <w:r w:rsidR="009C5DC3">
        <w:t>Totalentreprenøren</w:t>
      </w:r>
      <w:r>
        <w:t xml:space="preserve"> foretar ved gjennomføring av denne Kontrakten skal gjøres med elektronisk betalingsmiddel.</w:t>
      </w:r>
    </w:p>
    <w:p w14:paraId="1FF1F0B1" w14:textId="77777777" w:rsidR="001D5041" w:rsidRDefault="001D5041" w:rsidP="001D5041">
      <w:pPr>
        <w:pStyle w:val="Contractstyle"/>
      </w:pPr>
      <w:r w:rsidRPr="00484486">
        <w:lastRenderedPageBreak/>
        <w:t>Kontantbetalinger er ikke tillatt</w:t>
      </w:r>
      <w:r>
        <w:t xml:space="preserve"> for gjennomføring i noen del av denne Kontrakten.</w:t>
      </w:r>
    </w:p>
    <w:p w14:paraId="3C1BEFDF" w14:textId="1FAB84FA" w:rsidR="00073473" w:rsidRDefault="001D5041" w:rsidP="001D5041">
      <w:pPr>
        <w:pStyle w:val="Overskrift3"/>
      </w:pPr>
      <w:r>
        <w:t xml:space="preserve">Alle avtaler Leverandøren inngår for utføring av arbeid under denne Kontrakten skal inneholde tilsvarende </w:t>
      </w:r>
      <w:proofErr w:type="spellStart"/>
      <w:proofErr w:type="gramStart"/>
      <w:r>
        <w:t>bestemmelser.</w:t>
      </w:r>
      <w:r w:rsidR="00073473">
        <w:t>Brudd</w:t>
      </w:r>
      <w:proofErr w:type="spellEnd"/>
      <w:proofErr w:type="gramEnd"/>
      <w:r w:rsidR="00073473">
        <w:t xml:space="preserve"> på skatte- og </w:t>
      </w:r>
      <w:proofErr w:type="spellStart"/>
      <w:r w:rsidR="00073473">
        <w:t>avgiftsforpliktelser</w:t>
      </w:r>
      <w:proofErr w:type="spellEnd"/>
    </w:p>
    <w:p w14:paraId="16CE0665" w14:textId="28876BF2" w:rsidR="00073473" w:rsidRDefault="00F6074C" w:rsidP="00073473">
      <w:pPr>
        <w:pStyle w:val="Contractstyle"/>
      </w:pPr>
      <w:r>
        <w:t xml:space="preserve">Totalentreprenøren </w:t>
      </w:r>
      <w:r w:rsidR="00073473">
        <w:t>og underleverandører skal til enhver tid oppfylle sine forpliktelser til å betale skatt og avgifter gjennom hele avtaleperioden.</w:t>
      </w:r>
    </w:p>
    <w:p w14:paraId="78D815FF" w14:textId="6E44D9FC" w:rsidR="00073473" w:rsidRDefault="00F6074C" w:rsidP="00073473">
      <w:pPr>
        <w:pStyle w:val="Contractstyle"/>
      </w:pPr>
      <w:r>
        <w:t xml:space="preserve">Totalentreprenøren </w:t>
      </w:r>
      <w:r w:rsidR="00073473">
        <w:t>skal til enhver tid kunne fremlegge, for seg og sine underleverandører, attester for skatt og merverdiavgift uten vesentlige restanser. Attestene skal ikke være eldre enn seks måneder.</w:t>
      </w:r>
    </w:p>
    <w:p w14:paraId="14D0D884" w14:textId="3C858D00" w:rsidR="00073473" w:rsidRDefault="007A097B" w:rsidP="00073473">
      <w:pPr>
        <w:pStyle w:val="Contractstyle"/>
      </w:pPr>
      <w:r>
        <w:t>Totalentreprenører</w:t>
      </w:r>
      <w:r w:rsidR="00073473">
        <w:t xml:space="preserve">/underleverandører som har forretningsadresse utenfor </w:t>
      </w:r>
      <w:proofErr w:type="gramStart"/>
      <w:r w:rsidR="00073473">
        <w:t>Norge</w:t>
      </w:r>
      <w:proofErr w:type="gramEnd"/>
      <w:r w:rsidR="00073473">
        <w:t xml:space="preserve"> skal fremlegge tilsvarende attester.</w:t>
      </w:r>
    </w:p>
    <w:p w14:paraId="2B0F039D" w14:textId="77777777" w:rsidR="00073473" w:rsidRDefault="00073473" w:rsidP="009756DB">
      <w:pPr>
        <w:pStyle w:val="Overskrift3"/>
      </w:pPr>
      <w:r>
        <w:t>Innrapportering av utenlandske arbeidstakere</w:t>
      </w:r>
    </w:p>
    <w:p w14:paraId="63E06827" w14:textId="08D1A859" w:rsidR="001154FA" w:rsidRPr="004B26C0" w:rsidRDefault="001154FA" w:rsidP="001154FA">
      <w:pPr>
        <w:pStyle w:val="Contractstyle"/>
      </w:pPr>
      <w:r>
        <w:t xml:space="preserve">Totalentreprenører/underleverandører som har forretningsadresse utenfor Norge skal </w:t>
      </w:r>
      <w:r w:rsidRPr="004B26C0">
        <w:t>gjennom hele avtaleperioden fortløpende innrapportere i henho</w:t>
      </w:r>
      <w:r>
        <w:t>ld til, LOV-2016-05-27-14, lov om skatteforvaltning</w:t>
      </w:r>
      <w:r w:rsidRPr="00103934">
        <w:t xml:space="preserve"> </w:t>
      </w:r>
      <w:r>
        <w:t>l</w:t>
      </w:r>
      <w:r w:rsidRPr="007D201A">
        <w:t>ov</w:t>
      </w:r>
      <w:r w:rsidR="00F84BE0">
        <w:t xml:space="preserve">, </w:t>
      </w:r>
      <w:r w:rsidRPr="007D201A">
        <w:t>skatteforvaltningsloven</w:t>
      </w:r>
      <w:r>
        <w:t>, jf. § 7-6.</w:t>
      </w:r>
    </w:p>
    <w:p w14:paraId="7EC53C9F" w14:textId="3AC410F9" w:rsidR="00073473" w:rsidRPr="00C66577" w:rsidRDefault="007A097B" w:rsidP="004B26C0">
      <w:pPr>
        <w:pStyle w:val="Contractstyle"/>
      </w:pPr>
      <w:r>
        <w:t xml:space="preserve">Totalentreprenøren </w:t>
      </w:r>
      <w:r w:rsidR="00073473" w:rsidRPr="004B26C0">
        <w:t>er ansvarlig for at slik rapportering skjer for alle kontaktleddene gjennom hele avtaleperiodene</w:t>
      </w:r>
      <w:r w:rsidR="00073473" w:rsidRPr="00C66577">
        <w:t xml:space="preserve"> og skal på forespørsel kunne dokumentere at rapporteringsplikten er oppfylt ved kopi av innmeldingsskjema og kvittering fra </w:t>
      </w:r>
      <w:proofErr w:type="spellStart"/>
      <w:r w:rsidR="00073473" w:rsidRPr="00C66577">
        <w:t>Altinn</w:t>
      </w:r>
      <w:proofErr w:type="spellEnd"/>
      <w:r w:rsidR="00073473" w:rsidRPr="00C66577">
        <w:t>.</w:t>
      </w:r>
    </w:p>
    <w:p w14:paraId="6FB3989E" w14:textId="50B04930" w:rsidR="00073473" w:rsidRPr="00C66577" w:rsidRDefault="00073473" w:rsidP="00C66577">
      <w:pPr>
        <w:pStyle w:val="Contractstyle"/>
      </w:pPr>
      <w:r w:rsidRPr="00C66577">
        <w:t xml:space="preserve">Eventuelt ansvar for skatt- og avgifter, gebyrer eller tvangsmulkt ilagt Oppdragsgiver som følge av at </w:t>
      </w:r>
      <w:r w:rsidR="007A097B">
        <w:t xml:space="preserve">Totalentreprenøren </w:t>
      </w:r>
      <w:r w:rsidRPr="00C66577">
        <w:t xml:space="preserve">ikke har overholdt sine forpliktelser etter dette punkt, er </w:t>
      </w:r>
      <w:r w:rsidR="006D2CE5">
        <w:t>Totalentreprenøren</w:t>
      </w:r>
      <w:r w:rsidRPr="00C66577">
        <w:t>s ansvar og skal betales av ham.</w:t>
      </w:r>
    </w:p>
    <w:p w14:paraId="57F2E526" w14:textId="626B85CA" w:rsidR="00073473" w:rsidRDefault="00073473" w:rsidP="00073473">
      <w:pPr>
        <w:pStyle w:val="Contractstyle"/>
      </w:pPr>
      <w:r>
        <w:t xml:space="preserve">Alle avtaler </w:t>
      </w:r>
      <w:r w:rsidR="00F6074C">
        <w:t xml:space="preserve">Totalentreprenøren </w:t>
      </w:r>
      <w:r>
        <w:t>inngår for utføring av arbeid under denne kontrakten skal inneholde tilsvarende bestemmelser.</w:t>
      </w:r>
    </w:p>
    <w:p w14:paraId="2A555994" w14:textId="77777777" w:rsidR="004B26C0" w:rsidRDefault="004B26C0" w:rsidP="009756DB">
      <w:pPr>
        <w:pStyle w:val="Overskrift3"/>
      </w:pPr>
      <w:r>
        <w:t>HMS-kort</w:t>
      </w:r>
    </w:p>
    <w:p w14:paraId="275A489A" w14:textId="08DE3BF8" w:rsidR="004B26C0" w:rsidRDefault="004B26C0" w:rsidP="004B26C0">
      <w:pPr>
        <w:pStyle w:val="Contractstyle"/>
      </w:pPr>
      <w:r w:rsidRPr="00CC7B14">
        <w:t>Alle arbeidstakere skal bære lett synlig et gyldig HMS-kort utstedt av Arbeidstilsynet. Ordrebekreftelse, søknadsskjema ol aksepteres ikke som HMS-kort. Arbeidstakere som ikke har slikt HMS-</w:t>
      </w:r>
      <w:proofErr w:type="gramStart"/>
      <w:r w:rsidRPr="00CC7B14">
        <w:t>kort</w:t>
      </w:r>
      <w:proofErr w:type="gramEnd"/>
      <w:r w:rsidRPr="00CC7B14">
        <w:t xml:space="preserve"> vil bli bortvist </w:t>
      </w:r>
      <w:r>
        <w:t xml:space="preserve">fra byggeplassen. Alle avtaler </w:t>
      </w:r>
      <w:r w:rsidR="007A097B">
        <w:t xml:space="preserve">Totalentreprenøren </w:t>
      </w:r>
      <w:r w:rsidRPr="00CC7B14">
        <w:t>inngår for utføring av arbeid under denne kontrakten skal inneholde tilsvarende bestemmelser.</w:t>
      </w:r>
    </w:p>
    <w:p w14:paraId="30C69A25" w14:textId="77777777" w:rsidR="004B26C0" w:rsidRPr="00CC7B14" w:rsidRDefault="004B26C0" w:rsidP="009756DB">
      <w:pPr>
        <w:pStyle w:val="Overskrift3"/>
      </w:pPr>
      <w:r w:rsidRPr="00CC7B14">
        <w:t>Pliktig medlemskap i leverandørregister</w:t>
      </w:r>
    </w:p>
    <w:p w14:paraId="428B66EE" w14:textId="5F9A6150" w:rsidR="00512696" w:rsidRPr="00512696" w:rsidRDefault="00512696" w:rsidP="004B26C0">
      <w:pPr>
        <w:pStyle w:val="Contractstyle"/>
        <w:rPr>
          <w:i/>
          <w:iCs/>
        </w:rPr>
      </w:pPr>
      <w:r>
        <w:rPr>
          <w:i/>
          <w:iCs/>
        </w:rPr>
        <w:t>Punktet utgår i sin helhet.</w:t>
      </w:r>
    </w:p>
    <w:p w14:paraId="33AD3341" w14:textId="77777777" w:rsidR="004B26C0" w:rsidRPr="00CC7B14" w:rsidRDefault="004B26C0" w:rsidP="009756DB">
      <w:pPr>
        <w:pStyle w:val="Overskrift3"/>
      </w:pPr>
      <w:r w:rsidRPr="00CC7B14">
        <w:t>Krav om faglærte håndverkere</w:t>
      </w:r>
    </w:p>
    <w:p w14:paraId="169405BB" w14:textId="0E83A5CB" w:rsidR="004B26C0" w:rsidRPr="00246D65" w:rsidRDefault="004B26C0" w:rsidP="004B26C0">
      <w:pPr>
        <w:pStyle w:val="Contractstyle"/>
      </w:pPr>
      <w:r>
        <w:t>Ved utførelsen a</w:t>
      </w:r>
      <w:r w:rsidRPr="56B272F3">
        <w:t xml:space="preserve">v Kontraktsarbeidet skal </w:t>
      </w:r>
      <w:r w:rsidRPr="00155ABC">
        <w:t>minimum 40</w:t>
      </w:r>
      <w:r w:rsidRPr="56B272F3">
        <w:t xml:space="preserve"> % av </w:t>
      </w:r>
      <w:r>
        <w:t>arbeidede timer innenfor bygg- og anleggsfagene (de fag som omfattes av utdanningsprogrammet for bygg- og anleggsteknikk samt anleggsgartnerfaget) samlet utføres av personer med fagbrev, svennebrev eller dokumentert fagopplæring i henhold til nasjonal fagopplæringslovgivning eller likeverdig utenlandsk fagutdanning. Det skal være fagarbeidere i alle ovennevnte fag. Kravet kan også oppfylles ved at arbeidede timer er utført av personer som er under systematisk opplæring og er oppmeldt etter kravene i Praksiskandidatordningen, jf.</w:t>
      </w:r>
      <w:r w:rsidR="009075CE">
        <w:t xml:space="preserve"> LOV-1998-07-17-61, </w:t>
      </w:r>
      <w:r>
        <w:t>opplæringslova</w:t>
      </w:r>
      <w:r w:rsidR="009075CE">
        <w:t>, og</w:t>
      </w:r>
      <w:r>
        <w:t xml:space="preserve"> § 3-5, eller etter tilsvarende ordning i annet EU/EØS-land. I enkeltpersonforetak uten </w:t>
      </w:r>
      <w:r>
        <w:lastRenderedPageBreak/>
        <w:t xml:space="preserve">ansatte gjelder ovenstående krav for eier. </w:t>
      </w:r>
      <w:r w:rsidR="007A097B">
        <w:t xml:space="preserve">Totalentreprenøren </w:t>
      </w:r>
      <w:r>
        <w:t>skal etter kontraktsinngåelsen dokumentere hvordan kravet vil bli oppfylt, samt jevnlig oversende bemanningsplaner og rapporter som viser oppfyllelsesgraden. Oppdragsgiver kan stanse arbeidet dersom det er grunn til å tro at mislighold vil inntreffe, og forholdet ikke blir rettet innen en rimelig frist gitt ved skriftlig varsel, med varsel om stansing om så ikke skjer.</w:t>
      </w:r>
    </w:p>
    <w:p w14:paraId="7547904B" w14:textId="77777777" w:rsidR="004B26C0" w:rsidRPr="00246D65" w:rsidRDefault="004B26C0" w:rsidP="009756DB">
      <w:pPr>
        <w:pStyle w:val="Overskrift3"/>
      </w:pPr>
      <w:r w:rsidRPr="00246D65">
        <w:t>Internkontroll. Sikkerhet, helse og arbeidsmiljø (SHA)</w:t>
      </w:r>
    </w:p>
    <w:p w14:paraId="55779218" w14:textId="02323228" w:rsidR="004B26C0" w:rsidRPr="00246D65" w:rsidRDefault="007A097B" w:rsidP="004B26C0">
      <w:pPr>
        <w:pStyle w:val="Contractstyle"/>
      </w:pPr>
      <w:r>
        <w:t xml:space="preserve">Totalentreprenøren </w:t>
      </w:r>
      <w:r w:rsidR="004B26C0" w:rsidRPr="00246D65">
        <w:t xml:space="preserve">skal følge den til enhver tid gjeldende arbeidsmiljølov med tilhørende forskrifter, </w:t>
      </w:r>
      <w:r w:rsidR="004B26C0">
        <w:t>Oppdragsgiver</w:t>
      </w:r>
      <w:r w:rsidR="004B26C0" w:rsidRPr="00246D65">
        <w:t xml:space="preserve">s SHA-plan og </w:t>
      </w:r>
      <w:r w:rsidR="004B26C0">
        <w:t>Oppdragsgiver</w:t>
      </w:r>
      <w:r w:rsidR="004B26C0" w:rsidRPr="00246D65">
        <w:t xml:space="preserve">s eller koordinators anvisninger. </w:t>
      </w:r>
      <w:r>
        <w:t xml:space="preserve">Totalentreprenøren </w:t>
      </w:r>
      <w:r w:rsidR="004B26C0" w:rsidRPr="00246D65">
        <w:t xml:space="preserve">plikter å ha et internkontrollsystem iht. forskrift om systematisk helse- miljø og sikkerhetsarbeid i virksomheter. Relevante deler av </w:t>
      </w:r>
      <w:r w:rsidR="004B26C0">
        <w:t>Oppdragsgiver</w:t>
      </w:r>
      <w:r w:rsidR="004B26C0" w:rsidRPr="00246D65">
        <w:t xml:space="preserve">s SHA-plan skal innarbeides i, og følges opp gjennom, </w:t>
      </w:r>
      <w:r>
        <w:t xml:space="preserve">Totalentreprenøren </w:t>
      </w:r>
      <w:r w:rsidR="004B26C0" w:rsidRPr="00246D65">
        <w:t xml:space="preserve">internkontroll. Innarbeidingen skal skje slik at SHA-planens bestemmelser kan identifiseres. Med mindre annet er avtalt, skal all kommunikasjon mellom nøkkelpersoner i prosjektet foregå på norsk. </w:t>
      </w:r>
      <w:r>
        <w:t xml:space="preserve">Totalentreprenøren </w:t>
      </w:r>
      <w:r w:rsidR="004B26C0" w:rsidRPr="00246D65">
        <w:t>skal sørge for at arbeidstakerne han og eventuelle underleverandører benytter kan kommunisere på en slik måte at manglende kommunikasjon ikke utgjør en sikkerhetsrisiko. For å unngå at det skjer ulykker fordi ikke alle forstår informasjonen som blir gitt, gjelder følgende:</w:t>
      </w:r>
    </w:p>
    <w:p w14:paraId="672C7E81" w14:textId="77777777" w:rsidR="004B26C0" w:rsidRPr="00246D65" w:rsidRDefault="004B26C0" w:rsidP="004B26C0">
      <w:pPr>
        <w:pStyle w:val="Contractstyle"/>
        <w:numPr>
          <w:ilvl w:val="0"/>
          <w:numId w:val="29"/>
        </w:numPr>
      </w:pPr>
      <w:r w:rsidRPr="00246D65">
        <w:t xml:space="preserve">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 </w:t>
      </w:r>
    </w:p>
    <w:p w14:paraId="30FE0843" w14:textId="77777777" w:rsidR="004B26C0" w:rsidRDefault="004B26C0" w:rsidP="004B26C0">
      <w:pPr>
        <w:pStyle w:val="Contractstyle"/>
        <w:numPr>
          <w:ilvl w:val="0"/>
          <w:numId w:val="29"/>
        </w:numPr>
      </w:pPr>
      <w:r w:rsidRPr="00246D65">
        <w:t xml:space="preserve">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w:t>
      </w:r>
      <w:proofErr w:type="gramStart"/>
      <w:r w:rsidRPr="00246D65">
        <w:t>såfremt</w:t>
      </w:r>
      <w:proofErr w:type="gramEnd"/>
      <w:r w:rsidRPr="00246D65">
        <w:t xml:space="preserve"> arbeidstakeren ikke forstår informasjonen fullt ut på norsk eller engelsk. </w:t>
      </w:r>
    </w:p>
    <w:p w14:paraId="1C8FAD50" w14:textId="1BCB12FD" w:rsidR="004B26C0" w:rsidRPr="00246D65" w:rsidRDefault="004B26C0" w:rsidP="004B26C0">
      <w:pPr>
        <w:pStyle w:val="Contractstyle"/>
      </w:pPr>
      <w:r w:rsidRPr="00246D65">
        <w:t xml:space="preserve">Ved brudd på ovennevnte plikter har </w:t>
      </w:r>
      <w:r>
        <w:t>Oppdragsgiver</w:t>
      </w:r>
      <w:r w:rsidRPr="00246D65">
        <w:t xml:space="preserve"> rett til å stanse arbeidene i den utstrekning </w:t>
      </w:r>
      <w:r>
        <w:t>Oppdragsgiver</w:t>
      </w:r>
      <w:r w:rsidRPr="00246D65">
        <w:t xml:space="preserve"> anser det nødvendig. Ved vesentlig mislighold av ovennevnte plikter kan </w:t>
      </w:r>
      <w:r>
        <w:t>Oppdragsgiver</w:t>
      </w:r>
      <w:r w:rsidRPr="00246D65">
        <w:t xml:space="preserve"> heve kontrakten dersom forholdet ikke blir rettet innen en rimelig frist gitt ved skriftlig varsel, med varsel om heving om så ikke skjer. Der slikt mislighold består i stadige brudd på pliktene, kan </w:t>
      </w:r>
      <w:r>
        <w:t>Oppdragsgiver</w:t>
      </w:r>
      <w:r w:rsidRPr="00246D65">
        <w:t xml:space="preserve"> heve selv om </w:t>
      </w:r>
      <w:r w:rsidR="007A097B">
        <w:t xml:space="preserve">Totalentreprenøren </w:t>
      </w:r>
      <w:r w:rsidRPr="00246D65">
        <w:t xml:space="preserve">retter forholdene. </w:t>
      </w:r>
      <w:r>
        <w:t>Oppdragsgiver</w:t>
      </w:r>
      <w:r w:rsidRPr="00246D65">
        <w:t xml:space="preserve"> kan på samme måte kreve at </w:t>
      </w:r>
      <w:r w:rsidR="007A097B">
        <w:t xml:space="preserve">Totalentreprenøren </w:t>
      </w:r>
      <w:r w:rsidRPr="00246D65">
        <w:t xml:space="preserve">skifter ut underleverandører. Dette skal skje uten omkostninger for </w:t>
      </w:r>
      <w:r>
        <w:t>Oppdragsgiver</w:t>
      </w:r>
      <w:r w:rsidRPr="00246D65">
        <w:t xml:space="preserve">. </w:t>
      </w:r>
    </w:p>
    <w:p w14:paraId="4EF887AA" w14:textId="1578F7B5" w:rsidR="004B26C0" w:rsidRDefault="004B26C0" w:rsidP="004B26C0">
      <w:pPr>
        <w:pStyle w:val="Contractstyle"/>
      </w:pPr>
      <w:r w:rsidRPr="00246D65">
        <w:t xml:space="preserve">Alle avtaler </w:t>
      </w:r>
      <w:r w:rsidR="007A097B">
        <w:t xml:space="preserve">Totalentreprenøren </w:t>
      </w:r>
      <w:r w:rsidRPr="00246D65">
        <w:t>inngår for utføring av arbeid under denne kontrakten skal inneholde tilsvarende bestemmelser.</w:t>
      </w:r>
    </w:p>
    <w:p w14:paraId="0DCD6B93" w14:textId="77777777" w:rsidR="00A1167A" w:rsidRDefault="00A1167A" w:rsidP="009756DB">
      <w:pPr>
        <w:pStyle w:val="Overskrift3"/>
      </w:pPr>
      <w:r>
        <w:t>Pliktig avfallsdeponering</w:t>
      </w:r>
    </w:p>
    <w:p w14:paraId="1CA4AB1D" w14:textId="394CFBCC" w:rsidR="00A1167A" w:rsidRDefault="00A1167A" w:rsidP="00A1167A">
      <w:pPr>
        <w:pStyle w:val="Contractstyle"/>
      </w:pPr>
      <w:r>
        <w:t>Totalentreprenøren skal sørge for at alt bygnings- og rivnings avfall innleveres til godkjent avfallsmottak/deponi. Totalentreprenøren bærer selv risiko og kostnad for alle sider av avfallsdeponeringen. Totalentreprenøren skal fortløpende og uoppfordret fremlegge dokumentasjon/kvitteringer fra godkjent avfallsmottak/deponi som bekrefter faktisk mottak.</w:t>
      </w:r>
    </w:p>
    <w:p w14:paraId="174C564A" w14:textId="77777777" w:rsidR="001D5041" w:rsidRDefault="001D5041" w:rsidP="00A1167A">
      <w:pPr>
        <w:pStyle w:val="Contractstyle"/>
      </w:pPr>
    </w:p>
    <w:p w14:paraId="64C3B5E0" w14:textId="6CFB407E" w:rsidR="001D5041" w:rsidRDefault="001D5041" w:rsidP="001D5041">
      <w:pPr>
        <w:pStyle w:val="Overskrift3"/>
      </w:pPr>
      <w:r>
        <w:lastRenderedPageBreak/>
        <w:t>Krav til obligatorisk tjenestepensjon</w:t>
      </w:r>
    </w:p>
    <w:p w14:paraId="0E01C6C9" w14:textId="77777777" w:rsidR="001D5041" w:rsidRPr="001D5041" w:rsidRDefault="001D5041" w:rsidP="001D5041">
      <w:pPr>
        <w:pStyle w:val="Contractstyle"/>
      </w:pPr>
      <w:r w:rsidRPr="001D5041">
        <w:t xml:space="preserve">Leverandøren er ansvarlig for at egne ansatte, ansatte hos underleverandører (herunder innleide) som direkte medvirker til å oppfylle kontrakten, har obligatorisk tjenestepensjon (OTP) i samsvar med lov om obligatorisk tjenestepensjon. </w:t>
      </w:r>
    </w:p>
    <w:p w14:paraId="7533CC08" w14:textId="77777777" w:rsidR="001D5041" w:rsidRPr="001D5041" w:rsidRDefault="001D5041" w:rsidP="001D5041">
      <w:pPr>
        <w:pStyle w:val="Contractstyle"/>
      </w:pPr>
      <w:r w:rsidRPr="001D5041">
        <w:t>Alle avtaler leverandøren inngår for utføring av arbeid under denne kontrakten skal inneholde tilsvarende bestemmelser.</w:t>
      </w:r>
    </w:p>
    <w:p w14:paraId="5F2745E4" w14:textId="77777777" w:rsidR="001D5041" w:rsidRPr="001D5041" w:rsidRDefault="001D5041" w:rsidP="001D5041">
      <w:pPr>
        <w:pStyle w:val="Contractstyle"/>
      </w:pPr>
      <w:r w:rsidRPr="001D5041">
        <w:t xml:space="preserve">Leverandøren plikter på skriftlig forespørsel med en rimelig frist å dokumentere at alle arbeidere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om OTP-ordning samt dokumentasjon, for eksempel i form av faktura mv., som viser at arbeidstakere som direkte medvirker til å oppfylle kontrakten er innmeldt i OTP-ordningen. </w:t>
      </w:r>
    </w:p>
    <w:p w14:paraId="00B126C1" w14:textId="77777777" w:rsidR="001D5041" w:rsidRPr="001D5041" w:rsidRDefault="001D5041" w:rsidP="001D5041">
      <w:pPr>
        <w:pStyle w:val="Contractstyle"/>
      </w:pPr>
      <w:r w:rsidRPr="001D5041">
        <w:t>Ved brudd på dokumentasjonsplikten har oppdragsgiver rett til å ilegge en dagbot som ikke skal være mindre enn kr 1500 per dag.</w:t>
      </w:r>
    </w:p>
    <w:p w14:paraId="2728754F" w14:textId="77777777" w:rsidR="001D5041" w:rsidRPr="001D5041" w:rsidRDefault="001D5041" w:rsidP="001D5041">
      <w:pPr>
        <w:pStyle w:val="Contractstyle"/>
      </w:pPr>
      <w:r w:rsidRPr="001D5041">
        <w:t xml:space="preserve">Ved brudd på kravet til obligatorisk tjenestepensjon skal leverandøren rette forholdet. </w:t>
      </w:r>
    </w:p>
    <w:p w14:paraId="56291E35" w14:textId="77777777" w:rsidR="001D5041" w:rsidRPr="009E5134" w:rsidRDefault="001D5041" w:rsidP="001D5041">
      <w:pPr>
        <w:pStyle w:val="Contractstyle"/>
      </w:pPr>
      <w:r w:rsidRPr="001D5041">
        <w:t xml:space="preserve">Oppdragsgiver har rett til å holde tilbake et beløp tilsvarende ca. to ganger innsparingen for leverandøren. </w:t>
      </w:r>
      <w:r w:rsidRPr="009E5134">
        <w:t xml:space="preserve">Tilbakeholdsretten opphører så snart retting etter foregående ledd er dokumentert. </w:t>
      </w:r>
    </w:p>
    <w:p w14:paraId="3DE4F0A5" w14:textId="1903A84D" w:rsidR="001D5041" w:rsidRPr="001D5041" w:rsidRDefault="001D5041" w:rsidP="001D5041">
      <w:pPr>
        <w:pStyle w:val="Contractstyle"/>
        <w:rPr>
          <w:lang w:val="en-GB"/>
        </w:rPr>
      </w:pPr>
      <w:r w:rsidRPr="001D5041">
        <w:t xml:space="preserve">Vesentlig mislighold av kravet til obligatorisk tjenestepensjon, herunder dokumentasjonsplikten, kan påberopes av oppdragsgiver som grunnlag for heving, selv om leverandøren retter forholdene. </w:t>
      </w:r>
      <w:r w:rsidRPr="009E5134">
        <w:t xml:space="preserve">Dersom bruddet har skjedd i underleverandørleddet (herunder bemanningsselskaper), kan oppdragsgiver kreve at leverandøren skifter ut underleverandører. </w:t>
      </w:r>
      <w:r w:rsidRPr="001D5041">
        <w:rPr>
          <w:lang w:val="en-GB"/>
        </w:rPr>
        <w:t xml:space="preserve">Dette </w:t>
      </w:r>
      <w:proofErr w:type="spellStart"/>
      <w:r w:rsidRPr="001D5041">
        <w:rPr>
          <w:lang w:val="en-GB"/>
        </w:rPr>
        <w:t>skal</w:t>
      </w:r>
      <w:proofErr w:type="spellEnd"/>
      <w:r w:rsidRPr="001D5041">
        <w:rPr>
          <w:lang w:val="en-GB"/>
        </w:rPr>
        <w:t xml:space="preserve"> </w:t>
      </w:r>
      <w:proofErr w:type="spellStart"/>
      <w:r w:rsidRPr="001D5041">
        <w:rPr>
          <w:lang w:val="en-GB"/>
        </w:rPr>
        <w:t>skje</w:t>
      </w:r>
      <w:proofErr w:type="spellEnd"/>
      <w:r w:rsidRPr="001D5041">
        <w:rPr>
          <w:lang w:val="en-GB"/>
        </w:rPr>
        <w:t xml:space="preserve"> </w:t>
      </w:r>
      <w:proofErr w:type="spellStart"/>
      <w:r w:rsidRPr="001D5041">
        <w:rPr>
          <w:lang w:val="en-GB"/>
        </w:rPr>
        <w:t>uten</w:t>
      </w:r>
      <w:proofErr w:type="spellEnd"/>
      <w:r w:rsidRPr="001D5041">
        <w:rPr>
          <w:lang w:val="en-GB"/>
        </w:rPr>
        <w:t xml:space="preserve"> </w:t>
      </w:r>
      <w:proofErr w:type="spellStart"/>
      <w:r w:rsidRPr="001D5041">
        <w:rPr>
          <w:lang w:val="en-GB"/>
        </w:rPr>
        <w:t>omkostninger</w:t>
      </w:r>
      <w:proofErr w:type="spellEnd"/>
      <w:r w:rsidRPr="001D5041">
        <w:rPr>
          <w:lang w:val="en-GB"/>
        </w:rPr>
        <w:t xml:space="preserve"> for </w:t>
      </w:r>
      <w:proofErr w:type="spellStart"/>
      <w:r w:rsidRPr="001D5041">
        <w:rPr>
          <w:lang w:val="en-GB"/>
        </w:rPr>
        <w:t>oppdragsgiver</w:t>
      </w:r>
      <w:proofErr w:type="spellEnd"/>
      <w:r w:rsidRPr="001D5041">
        <w:rPr>
          <w:lang w:val="en-GB"/>
        </w:rPr>
        <w:t>.</w:t>
      </w:r>
    </w:p>
    <w:p w14:paraId="33DD61C7" w14:textId="6C189E46" w:rsidR="001A7801" w:rsidRPr="00B94165" w:rsidRDefault="00923750" w:rsidP="006D0F41">
      <w:pPr>
        <w:pStyle w:val="Overskrift2"/>
      </w:pPr>
      <w:bookmarkStart w:id="30" w:name="_Toc9496366"/>
      <w:bookmarkStart w:id="31" w:name="_Toc231895667"/>
      <w:bookmarkEnd w:id="30"/>
      <w:r w:rsidRPr="00B94165">
        <w:t>Risiko og ansvar for kommunikasjon og dokumentasjon</w:t>
      </w:r>
      <w:bookmarkEnd w:id="31"/>
    </w:p>
    <w:p w14:paraId="35D6431B" w14:textId="5F27E758" w:rsidR="00F428A1" w:rsidRPr="00B94165" w:rsidRDefault="00F428A1" w:rsidP="00F428A1">
      <w:pPr>
        <w:pStyle w:val="Contractstyle"/>
      </w:pPr>
      <w:bookmarkStart w:id="32" w:name="_Ref118872434"/>
      <w:r w:rsidRPr="00B94165">
        <w:t xml:space="preserve">Begge parter skal sørge for forsvarlig kommunikasjon, oppbevaring og sikkerhetskopiering av dokumenter og annet materiale av betydning for </w:t>
      </w:r>
      <w:r w:rsidR="0036125F">
        <w:t xml:space="preserve">Kontraktsarbeidet </w:t>
      </w:r>
      <w:r w:rsidR="0036125F" w:rsidRPr="00B94165">
        <w:t>uansett</w:t>
      </w:r>
      <w:r w:rsidRPr="00B94165">
        <w:t xml:space="preserve"> form, herunder e-post og annet elektronisk lagret materiale. </w:t>
      </w:r>
    </w:p>
    <w:p w14:paraId="77D9359A" w14:textId="138F0591" w:rsidR="00F428A1" w:rsidRDefault="00F6074C" w:rsidP="00F428A1">
      <w:pPr>
        <w:pStyle w:val="Contractstyle"/>
      </w:pPr>
      <w:r>
        <w:t xml:space="preserve">Totalentreprenøren </w:t>
      </w:r>
      <w:r w:rsidR="00F428A1" w:rsidRPr="00B94165">
        <w:t xml:space="preserve">har risikoen og ansvaret for alt materiale uansett form, som skades eller ødelegges mens de befinner seg under </w:t>
      </w:r>
      <w:r>
        <w:t xml:space="preserve">Totalentreprenørens </w:t>
      </w:r>
      <w:r w:rsidR="00F428A1" w:rsidRPr="00B94165">
        <w:t xml:space="preserve">kontroll. </w:t>
      </w:r>
    </w:p>
    <w:p w14:paraId="3D5DD9AA" w14:textId="39ED6A99" w:rsidR="00837604" w:rsidRDefault="00837604" w:rsidP="006D0F41">
      <w:pPr>
        <w:pStyle w:val="Overskrift2"/>
      </w:pPr>
      <w:bookmarkStart w:id="33" w:name="_Toc231895668"/>
      <w:r>
        <w:t>Kontakt med media</w:t>
      </w:r>
      <w:bookmarkEnd w:id="33"/>
    </w:p>
    <w:p w14:paraId="526D7B93" w14:textId="4DF9D14C" w:rsidR="00837604" w:rsidRDefault="00F6074C" w:rsidP="00F428A1">
      <w:pPr>
        <w:pStyle w:val="Contractstyle"/>
      </w:pPr>
      <w:r>
        <w:t xml:space="preserve">Totalentreprenøren </w:t>
      </w:r>
      <w:r w:rsidR="00837604">
        <w:t xml:space="preserve">skal ikke uttale seg til media om noen forhold som gjelder denne avtalen. </w:t>
      </w:r>
      <w:r w:rsidR="00DB0C53">
        <w:t>Dette gjelder før-, under- og i to –2– år etter</w:t>
      </w:r>
      <w:r w:rsidR="0036125F">
        <w:t xml:space="preserve"> ferdigstillelsestidspunktet, jf. avtalens punkt </w:t>
      </w:r>
      <w:hyperlink w:anchor="_frist_for_ferdigstillelse" w:history="1">
        <w:r w:rsidR="0036125F" w:rsidRPr="00C66577">
          <w:rPr>
            <w:rStyle w:val="Hyperkobling"/>
          </w:rPr>
          <w:t>1.4</w:t>
        </w:r>
      </w:hyperlink>
      <w:r w:rsidR="0036125F">
        <w:t>.</w:t>
      </w:r>
    </w:p>
    <w:p w14:paraId="1C7074B6" w14:textId="57F97F2A" w:rsidR="00837604" w:rsidRDefault="0035765B" w:rsidP="00F428A1">
      <w:pPr>
        <w:pStyle w:val="Contractstyle"/>
      </w:pPr>
      <w:r>
        <w:t xml:space="preserve">Totalentreprenøren </w:t>
      </w:r>
      <w:r w:rsidR="00837604">
        <w:t>plikter å henvise enhver henvendelse fra media videre til Oppdragsgiver.</w:t>
      </w:r>
    </w:p>
    <w:p w14:paraId="68243B94" w14:textId="6484BDE4" w:rsidR="008C4752" w:rsidRDefault="008C4752" w:rsidP="006D0F41">
      <w:pPr>
        <w:pStyle w:val="Overskrift2"/>
      </w:pPr>
      <w:bookmarkStart w:id="34" w:name="_Toc231895669"/>
      <w:r>
        <w:t>Reklame</w:t>
      </w:r>
      <w:bookmarkEnd w:id="34"/>
    </w:p>
    <w:p w14:paraId="5375C33F" w14:textId="041E1917" w:rsidR="008C4752" w:rsidRDefault="008C4752" w:rsidP="00F428A1">
      <w:pPr>
        <w:pStyle w:val="Contractstyle"/>
      </w:pPr>
      <w:r>
        <w:t xml:space="preserve">Dersom </w:t>
      </w:r>
      <w:r w:rsidR="0035765B">
        <w:t>Totalentreprenøren</w:t>
      </w:r>
      <w:r>
        <w:t xml:space="preserve">, eller dennes underleverandører/ kontraktsmedhjelpere, for reklameformål eller på annen måte ønsker å gi offentligheten informasjon om </w:t>
      </w:r>
      <w:r w:rsidR="00336A91">
        <w:lastRenderedPageBreak/>
        <w:t>Kontraktsarbeidet</w:t>
      </w:r>
      <w:r>
        <w:t xml:space="preserve">, utover å oppgi </w:t>
      </w:r>
      <w:r w:rsidR="00D34D73">
        <w:t>Kontraktsarbeidet som</w:t>
      </w:r>
      <w:r>
        <w:t xml:space="preserve"> generell referanse, skal dette forelegges og godkjennes av </w:t>
      </w:r>
      <w:r w:rsidR="00B036E9">
        <w:t>Oppdragsgiveren på</w:t>
      </w:r>
      <w:r>
        <w:t xml:space="preserve"> forhånd.</w:t>
      </w:r>
    </w:p>
    <w:p w14:paraId="6523F925" w14:textId="77777777" w:rsidR="00512A39" w:rsidRPr="00B94165" w:rsidRDefault="00512A39" w:rsidP="006D0F41">
      <w:pPr>
        <w:pStyle w:val="Overskrift2"/>
      </w:pPr>
      <w:bookmarkStart w:id="35" w:name="_Toc17375181"/>
      <w:bookmarkStart w:id="36" w:name="_Toc231895670"/>
      <w:r>
        <w:t>Oppdragsgiver</w:t>
      </w:r>
      <w:r w:rsidRPr="00B94165">
        <w:t>s plikter</w:t>
      </w:r>
      <w:bookmarkEnd w:id="35"/>
      <w:bookmarkEnd w:id="36"/>
    </w:p>
    <w:p w14:paraId="54BA0095" w14:textId="77777777" w:rsidR="00512A39" w:rsidRDefault="00512A39" w:rsidP="009756DB">
      <w:pPr>
        <w:pStyle w:val="Overskrift3"/>
      </w:pPr>
      <w:r>
        <w:t>Plikt til å føre kontroll med lønns- og arbeidsvilkår</w:t>
      </w:r>
    </w:p>
    <w:p w14:paraId="54DCD86B" w14:textId="6B490726" w:rsidR="00A7415D" w:rsidRPr="006A227B" w:rsidRDefault="00A7415D" w:rsidP="00A7415D">
      <w:pPr>
        <w:pStyle w:val="Contractstyle"/>
      </w:pPr>
      <w:r>
        <w:t>Denne kontrakten omfattes av FOR-2008-02-08-112, forskrift om lønns- og arbeidsvilkår i offentlige kontrakter. Forskriften skal bidra til at ansatte i virksomheter som utfører tjenester og bygge- og anleggsarbeider for offentlige oppdragsgivere, ikke har dårligere</w:t>
      </w:r>
      <w:r w:rsidRPr="1223DEB2">
        <w:rPr>
          <w:rStyle w:val="highlight"/>
        </w:rPr>
        <w:t> lønns-</w:t>
      </w:r>
      <w:r>
        <w:t> og arbeidsvilkår enn det som følger av gjeldende allmenngjøringsforskrifter eller landsomfattende tariffavtaler.</w:t>
      </w:r>
    </w:p>
    <w:p w14:paraId="37676AE5" w14:textId="77777777" w:rsidR="00A7415D" w:rsidRDefault="00A7415D" w:rsidP="00A7415D">
      <w:pPr>
        <w:pStyle w:val="Contractstyle"/>
      </w:pPr>
      <w:r>
        <w:t xml:space="preserve">Det følge av samme forskrift, jf. § 7, at </w:t>
      </w:r>
      <w:r w:rsidRPr="006A227B">
        <w:t>Oppdragsgiver skal gjennomføre nødvendig kontroll av om kravene til</w:t>
      </w:r>
      <w:r w:rsidRPr="006A227B">
        <w:rPr>
          <w:rStyle w:val="highlight"/>
        </w:rPr>
        <w:t> lønns-</w:t>
      </w:r>
      <w:r w:rsidRPr="006A227B">
        <w:t> og arbeidsvilkår overholdes. Graden av kontroll kan tilpasses behovet i vedkommende bransje, geografiske område mv.</w:t>
      </w:r>
    </w:p>
    <w:p w14:paraId="08CB0818" w14:textId="157CADDC" w:rsidR="00512A39" w:rsidRPr="0086561E" w:rsidRDefault="00A7415D" w:rsidP="009756DB">
      <w:pPr>
        <w:pStyle w:val="Overskrift3"/>
      </w:pPr>
      <w:r>
        <w:t xml:space="preserve"> </w:t>
      </w:r>
      <w:r w:rsidR="00512A39">
        <w:t>Oppdragsgivers i</w:t>
      </w:r>
      <w:r w:rsidR="00512A39" w:rsidRPr="0086561E">
        <w:t>nformasjon</w:t>
      </w:r>
      <w:r w:rsidR="00512A39">
        <w:t>-</w:t>
      </w:r>
      <w:r w:rsidR="00512A39" w:rsidRPr="0086561E">
        <w:t xml:space="preserve"> og påseplikt</w:t>
      </w:r>
    </w:p>
    <w:bookmarkEnd w:id="32"/>
    <w:p w14:paraId="1C23F53D" w14:textId="2BBFE134" w:rsidR="003F2BAE" w:rsidRPr="0086561E" w:rsidRDefault="003F2BAE" w:rsidP="003F2BAE">
      <w:pPr>
        <w:pStyle w:val="Contractstyle"/>
      </w:pPr>
      <w:r>
        <w:t>Denne kontrakten omfattes av FOR-2008-02-22-166, forskrift om informasjons- og påseplikt og innsynsrett. Det følger av samme forskrift at Oppdragsgiver skal:</w:t>
      </w:r>
    </w:p>
    <w:p w14:paraId="2A83D950" w14:textId="77777777" w:rsidR="003F2BAE" w:rsidRPr="0086561E" w:rsidRDefault="003F2BAE" w:rsidP="003F2BAE">
      <w:pPr>
        <w:pStyle w:val="Contractstyle"/>
        <w:numPr>
          <w:ilvl w:val="0"/>
          <w:numId w:val="30"/>
        </w:numPr>
      </w:pPr>
      <w:r>
        <w:t>I</w:t>
      </w:r>
      <w:r w:rsidRPr="0086561E">
        <w:t>nformere entreprenører eller underleverandører om lønns- og arbeidsvilkår</w:t>
      </w:r>
      <w:r>
        <w:t>.</w:t>
      </w:r>
    </w:p>
    <w:p w14:paraId="1F3495BA" w14:textId="77777777" w:rsidR="003F2BAE" w:rsidRPr="0086561E" w:rsidRDefault="003F2BAE" w:rsidP="003F2BAE">
      <w:pPr>
        <w:pStyle w:val="Contractstyle"/>
        <w:numPr>
          <w:ilvl w:val="0"/>
          <w:numId w:val="30"/>
        </w:numPr>
      </w:pPr>
      <w:r>
        <w:t>Skal</w:t>
      </w:r>
      <w:r w:rsidRPr="0086561E">
        <w:t xml:space="preserve"> påse at allmenngjøringsforskrifter etterleves</w:t>
      </w:r>
      <w:r>
        <w:t>.</w:t>
      </w:r>
    </w:p>
    <w:p w14:paraId="2A398AC9" w14:textId="7210275A" w:rsidR="001A7801" w:rsidRPr="00B94165" w:rsidRDefault="00CD2620" w:rsidP="009D333F">
      <w:pPr>
        <w:pStyle w:val="Overskrift1"/>
      </w:pPr>
      <w:bookmarkStart w:id="37" w:name="_Toc231895671"/>
      <w:r w:rsidRPr="00B94165">
        <w:lastRenderedPageBreak/>
        <w:t>Vederlag og betalingsbetingelser</w:t>
      </w:r>
      <w:bookmarkEnd w:id="37"/>
    </w:p>
    <w:p w14:paraId="6FAF7DDD" w14:textId="042CCC4F" w:rsidR="001A7801" w:rsidRPr="00B94165" w:rsidRDefault="00CD2620" w:rsidP="006D0F41">
      <w:pPr>
        <w:pStyle w:val="Overskrift2"/>
      </w:pPr>
      <w:bookmarkStart w:id="38" w:name="_Toc231895672"/>
      <w:r w:rsidRPr="00B94165">
        <w:t>Vederlag</w:t>
      </w:r>
      <w:bookmarkEnd w:id="38"/>
    </w:p>
    <w:p w14:paraId="34B8F947" w14:textId="77777777" w:rsidR="004937D1" w:rsidRPr="0053051D" w:rsidRDefault="004937D1" w:rsidP="004937D1">
      <w:pPr>
        <w:pStyle w:val="Contractstyle"/>
      </w:pPr>
      <w:r>
        <w:t xml:space="preserve">Alle </w:t>
      </w:r>
      <w:r w:rsidRPr="0053051D">
        <w:t>vederlag skal være i NOK.</w:t>
      </w:r>
    </w:p>
    <w:p w14:paraId="373FF182" w14:textId="7E3B19FD" w:rsidR="004937D1" w:rsidRPr="0053051D" w:rsidRDefault="004937D1" w:rsidP="004937D1">
      <w:pPr>
        <w:pStyle w:val="Contractstyle"/>
      </w:pPr>
      <w:r w:rsidRPr="0053051D">
        <w:t xml:space="preserve">Kontraktsum: kr_________ </w:t>
      </w:r>
      <w:r w:rsidR="000D0B04" w:rsidRPr="0053051D">
        <w:t>inkl</w:t>
      </w:r>
      <w:r w:rsidRPr="0053051D">
        <w:t>. mva. (</w:t>
      </w:r>
      <w:r w:rsidRPr="0053051D">
        <w:rPr>
          <w:highlight w:val="yellow"/>
        </w:rPr>
        <w:t xml:space="preserve">fra </w:t>
      </w:r>
      <w:r w:rsidR="00512696" w:rsidRPr="0053051D">
        <w:rPr>
          <w:highlight w:val="yellow"/>
        </w:rPr>
        <w:t xml:space="preserve">Bilag </w:t>
      </w:r>
      <w:r w:rsidR="00BD5442">
        <w:rPr>
          <w:highlight w:val="yellow"/>
        </w:rPr>
        <w:t>3</w:t>
      </w:r>
      <w:r w:rsidR="00512696" w:rsidRPr="0053051D">
        <w:rPr>
          <w:highlight w:val="yellow"/>
        </w:rPr>
        <w:t>, «Tilbudssum inkl. mva.»</w:t>
      </w:r>
      <w:r w:rsidRPr="0053051D">
        <w:rPr>
          <w:highlight w:val="yellow"/>
        </w:rPr>
        <w:t>)</w:t>
      </w:r>
      <w:r w:rsidR="00512696" w:rsidRPr="0053051D">
        <w:rPr>
          <w:highlight w:val="yellow"/>
        </w:rPr>
        <w:t>.</w:t>
      </w:r>
    </w:p>
    <w:p w14:paraId="194CFAAA" w14:textId="1055A3B7" w:rsidR="00E50C1C" w:rsidRDefault="00E50C1C" w:rsidP="00E50C1C">
      <w:pPr>
        <w:pStyle w:val="Contractstyle"/>
      </w:pPr>
      <w:r w:rsidRPr="00155ABC">
        <w:t xml:space="preserve">Faktureringsplan </w:t>
      </w:r>
      <w:r w:rsidR="00F51CEE" w:rsidRPr="00155ABC">
        <w:t>følger NS 8407 pkt. 27.2.1 fjerde ledd.</w:t>
      </w:r>
    </w:p>
    <w:p w14:paraId="27E973B6" w14:textId="77777777" w:rsidR="004937D1" w:rsidRPr="00F02946" w:rsidRDefault="004937D1" w:rsidP="004937D1">
      <w:pPr>
        <w:pStyle w:val="Contractstyle"/>
      </w:pPr>
      <w:r w:rsidRPr="00F02946">
        <w:rPr>
          <w:rStyle w:val="Hyperkobling"/>
          <w:color w:val="auto"/>
          <w:u w:val="none"/>
        </w:rPr>
        <w:t>Samtlige stipulerte volum eller mengder som er benyttet</w:t>
      </w:r>
      <w:r w:rsidRPr="00F02946">
        <w:t xml:space="preserve"> til evalueringsformål i den forutgående konkurransen</w:t>
      </w:r>
      <w:r w:rsidRPr="00F02946">
        <w:rPr>
          <w:rStyle w:val="Hyperkobling"/>
          <w:color w:val="auto"/>
          <w:u w:val="none"/>
        </w:rPr>
        <w:t xml:space="preserve"> skal ikke ha noen rettslig betydning etter avtalen er inngått.</w:t>
      </w:r>
    </w:p>
    <w:p w14:paraId="52D22565" w14:textId="1935F787" w:rsidR="001A7801" w:rsidRPr="00B94165" w:rsidRDefault="00CD2620" w:rsidP="006D0F41">
      <w:pPr>
        <w:pStyle w:val="Overskrift2"/>
      </w:pPr>
      <w:bookmarkStart w:id="39" w:name="_Toc231895673"/>
      <w:r w:rsidRPr="00B94165">
        <w:t>Fakturering</w:t>
      </w:r>
      <w:bookmarkEnd w:id="39"/>
    </w:p>
    <w:p w14:paraId="0D62B502" w14:textId="5D3E0E2A" w:rsidR="00DF7CAC" w:rsidRPr="001E208F" w:rsidRDefault="0051310E" w:rsidP="009756DB">
      <w:pPr>
        <w:pStyle w:val="Overskrift3"/>
      </w:pPr>
      <w:bookmarkStart w:id="40" w:name="_Toc507422506"/>
      <w:r>
        <w:t>F</w:t>
      </w:r>
      <w:r w:rsidR="00DF7CAC">
        <w:t>aktura</w:t>
      </w:r>
      <w:bookmarkEnd w:id="40"/>
    </w:p>
    <w:p w14:paraId="366841DD" w14:textId="331D5F8A" w:rsidR="00194A00" w:rsidRDefault="00194A00" w:rsidP="00194A00">
      <w:pPr>
        <w:pStyle w:val="Contractstyle"/>
      </w:pPr>
      <w:bookmarkStart w:id="41" w:name="_Toc507422507"/>
      <w:r>
        <w:t xml:space="preserve">Faktura skal minimum merkes med bestillers enhet, bestillers navn, ressursnummer og navn på prosjektet. </w:t>
      </w:r>
      <w:r w:rsidRPr="009B4808">
        <w:t xml:space="preserve">Faktura skal være spesifisert på en slik måte at det skal være mulig for </w:t>
      </w:r>
      <w:r>
        <w:t>Oppdragsgiver</w:t>
      </w:r>
      <w:r w:rsidRPr="009B4808">
        <w:t xml:space="preserve"> å kunne identifisere og føre kontroll med faktisk leveranse. </w:t>
      </w:r>
      <w:r>
        <w:t xml:space="preserve">Totalentreprenøren </w:t>
      </w:r>
      <w:r w:rsidRPr="009B4808">
        <w:t xml:space="preserve">plikter å tilpasse faktura etter </w:t>
      </w:r>
      <w:r>
        <w:t>Oppdragsgiver</w:t>
      </w:r>
      <w:r w:rsidRPr="009B4808">
        <w:t xml:space="preserve">s anvisning. </w:t>
      </w:r>
    </w:p>
    <w:p w14:paraId="58B38769" w14:textId="77777777" w:rsidR="00194A00" w:rsidRDefault="00194A00" w:rsidP="00194A00">
      <w:pPr>
        <w:pStyle w:val="Contractstyle"/>
      </w:pPr>
      <w:r>
        <w:t xml:space="preserve">Fakturaen skal ikke inneholde ordre-, fakturagebyr eller lignende gebyrer. </w:t>
      </w:r>
    </w:p>
    <w:p w14:paraId="7A5EB5F6" w14:textId="699FE1E9" w:rsidR="00194A00" w:rsidRDefault="00194A00" w:rsidP="00194A00">
      <w:pPr>
        <w:pStyle w:val="Contractstyle"/>
      </w:pPr>
      <w:r>
        <w:t>Det er et krav at Totalentreprenøren skal sende elektronisk faktura i EHF-format til Oppdragsgiver</w:t>
      </w:r>
      <w:r w:rsidRPr="00A7190E">
        <w:t xml:space="preserve">. Kravet er hjemlet i </w:t>
      </w:r>
      <w:r w:rsidR="003F2BAE" w:rsidRPr="00A7190E">
        <w:t>FOR-2019-04-01-444,</w:t>
      </w:r>
      <w:r w:rsidR="003F2BAE">
        <w:t xml:space="preserve"> f</w:t>
      </w:r>
      <w:r w:rsidRPr="00A7190E">
        <w:t>orskrift om elektronisk faktura i offentlige anskaffelser.</w:t>
      </w:r>
      <w:r>
        <w:t xml:space="preserve"> Dersom Totalentreprenøren ikke etterkommer krav om bruk av faktura i EHF-format, vil Oppdragsgiver holde tilbake betaling inntil elektronisk faktura i EHF-format leveres, jf. § 5 i f</w:t>
      </w:r>
      <w:r w:rsidRPr="00A7190E">
        <w:t>orskrift om elektronisk faktura i offentlige anskaffelser</w:t>
      </w:r>
      <w:r>
        <w:t>.</w:t>
      </w:r>
    </w:p>
    <w:p w14:paraId="45201F02" w14:textId="4089C7CD" w:rsidR="00DF7CAC" w:rsidRPr="001E208F" w:rsidRDefault="007A097B" w:rsidP="009756DB">
      <w:pPr>
        <w:pStyle w:val="Overskrift3"/>
      </w:pPr>
      <w:r>
        <w:t xml:space="preserve">Totalentreprenørens </w:t>
      </w:r>
      <w:r w:rsidR="00DF7CAC">
        <w:t>rapporteringsplikt</w:t>
      </w:r>
      <w:bookmarkEnd w:id="41"/>
    </w:p>
    <w:p w14:paraId="7C526D15" w14:textId="049C610A" w:rsidR="00DF7CAC" w:rsidRDefault="007A097B" w:rsidP="00DF7CAC">
      <w:pPr>
        <w:pStyle w:val="Contractstyle"/>
      </w:pPr>
      <w:r>
        <w:t xml:space="preserve">Totalentreprenøren </w:t>
      </w:r>
      <w:r w:rsidR="00DF7CAC">
        <w:t>skal hver måned uoppfordret sende en oversikt som viser:</w:t>
      </w:r>
    </w:p>
    <w:p w14:paraId="012FCB46" w14:textId="77777777" w:rsidR="00DF7CAC" w:rsidRDefault="00DF7CAC" w:rsidP="00DF7CAC">
      <w:pPr>
        <w:pStyle w:val="Contractstyle"/>
        <w:numPr>
          <w:ilvl w:val="0"/>
          <w:numId w:val="14"/>
        </w:numPr>
      </w:pPr>
      <w:r>
        <w:t>Hva som er fakturert foregående kalendermåned.</w:t>
      </w:r>
    </w:p>
    <w:p w14:paraId="2195EDA9" w14:textId="77777777" w:rsidR="00DF7CAC" w:rsidRDefault="00DF7CAC" w:rsidP="00DF7CAC">
      <w:pPr>
        <w:pStyle w:val="Contractstyle"/>
        <w:numPr>
          <w:ilvl w:val="0"/>
          <w:numId w:val="14"/>
        </w:numPr>
      </w:pPr>
      <w:r>
        <w:t>Samlet fakturering som er gjort over avtalen.</w:t>
      </w:r>
    </w:p>
    <w:p w14:paraId="0FCB2CD6" w14:textId="77777777" w:rsidR="00DF7CAC" w:rsidRDefault="00DF7CAC" w:rsidP="00DF7CAC">
      <w:pPr>
        <w:pStyle w:val="Contractstyle"/>
      </w:pPr>
      <w:r>
        <w:t>Oversikten sendes til den representant Oppdragsgiver har bemyndiget til å opptre på vegne av Oppdragsgiver i saker som angår avtalen.</w:t>
      </w:r>
    </w:p>
    <w:p w14:paraId="0ACF345A" w14:textId="2C131A7C" w:rsidR="001A7801" w:rsidRPr="00B94165" w:rsidRDefault="00CD2620" w:rsidP="006D0F41">
      <w:pPr>
        <w:pStyle w:val="Overskrift2"/>
      </w:pPr>
      <w:bookmarkStart w:id="42" w:name="_Toc231895674"/>
      <w:r w:rsidRPr="00B94165">
        <w:t>Forsinkelsesrente</w:t>
      </w:r>
      <w:bookmarkEnd w:id="42"/>
    </w:p>
    <w:p w14:paraId="0D49920F" w14:textId="07D5673B" w:rsidR="004F1CF9" w:rsidRPr="00CF3D37" w:rsidRDefault="004F1CF9" w:rsidP="00CF3D37">
      <w:pPr>
        <w:pStyle w:val="Contractstyle"/>
      </w:pPr>
      <w:r w:rsidRPr="00CF3D37">
        <w:t xml:space="preserve">Hvis Oppdragsgiver ikke betaler til avtalt tid har </w:t>
      </w:r>
      <w:r w:rsidR="004A4D3F">
        <w:t xml:space="preserve">Totalentreprenøren </w:t>
      </w:r>
      <w:r w:rsidRPr="00CF3D37">
        <w:t xml:space="preserve">krav på rente av det beløp som er forfalt til betaling, </w:t>
      </w:r>
      <w:r w:rsidR="009572CC" w:rsidRPr="00CF3D37">
        <w:t>i henhold til</w:t>
      </w:r>
      <w:r w:rsidR="009572CC">
        <w:t xml:space="preserve"> </w:t>
      </w:r>
      <w:r w:rsidR="009572CC" w:rsidRPr="00CF3D37">
        <w:t xml:space="preserve">LOV-1976-12-17 </w:t>
      </w:r>
      <w:proofErr w:type="spellStart"/>
      <w:r w:rsidR="009572CC" w:rsidRPr="00CF3D37">
        <w:t>nr</w:t>
      </w:r>
      <w:proofErr w:type="spellEnd"/>
      <w:r w:rsidR="009572CC" w:rsidRPr="00CF3D37">
        <w:t xml:space="preserve"> 100, forsinkelsesrenteloven</w:t>
      </w:r>
      <w:r w:rsidR="009572CC">
        <w:t xml:space="preserve">, lov </w:t>
      </w:r>
      <w:r w:rsidR="009572CC" w:rsidRPr="00CF3D37">
        <w:t>om renter ved forsinket betaling.</w:t>
      </w:r>
    </w:p>
    <w:p w14:paraId="40A7B793" w14:textId="324FCCA3" w:rsidR="001A7801" w:rsidRPr="00B94165" w:rsidRDefault="00CD2620" w:rsidP="006D0F41">
      <w:pPr>
        <w:pStyle w:val="Overskrift2"/>
      </w:pPr>
      <w:bookmarkStart w:id="43" w:name="_Toc231895675"/>
      <w:r w:rsidRPr="00B94165">
        <w:t>Betalingsmislighold</w:t>
      </w:r>
      <w:bookmarkEnd w:id="43"/>
    </w:p>
    <w:p w14:paraId="0E9F9412" w14:textId="61E7EC83" w:rsidR="004F1CF9" w:rsidRPr="00B94165" w:rsidRDefault="004F1CF9" w:rsidP="004F1CF9">
      <w:pPr>
        <w:pStyle w:val="Contractstyle"/>
      </w:pPr>
      <w:r w:rsidRPr="00B94165">
        <w:t xml:space="preserve">Hvis forfalt vederlag med tillegg av forsinkelsesrenter ikke er betalt innen 30 (tretti) kalenderdager fra forfall, kan </w:t>
      </w:r>
      <w:r w:rsidR="007A097B">
        <w:t xml:space="preserve">Totalentreprenøren </w:t>
      </w:r>
      <w:r w:rsidRPr="00B94165">
        <w:t>sende skriftlig varsel til Oppdragsgiver om at avtalen vil bli hevet dersom oppgjør ikke er skjedd innen 60 (seksti) kalenderdager etter at varselet er mottatt.</w:t>
      </w:r>
    </w:p>
    <w:p w14:paraId="1B004092" w14:textId="77777777" w:rsidR="004F1CF9" w:rsidRPr="00B94165" w:rsidRDefault="004F1CF9" w:rsidP="004F1CF9">
      <w:pPr>
        <w:pStyle w:val="Contractstyle"/>
      </w:pPr>
      <w:r w:rsidRPr="00B94165">
        <w:t>Heving kan ikke skje hvis Oppdragsgiver gjør opp forfalt vederlag med tillegg av forsinkelsesrenter innen fristens utløp.</w:t>
      </w:r>
    </w:p>
    <w:p w14:paraId="43E8BD13" w14:textId="1818B645" w:rsidR="001A7801" w:rsidRPr="00B94165" w:rsidRDefault="00011846" w:rsidP="006D0F41">
      <w:pPr>
        <w:pStyle w:val="Overskrift2"/>
      </w:pPr>
      <w:bookmarkStart w:id="44" w:name="_Toc231895676"/>
      <w:r>
        <w:t>Prisendring i avtaleperiod</w:t>
      </w:r>
      <w:r w:rsidRPr="00B94165">
        <w:t>en</w:t>
      </w:r>
      <w:bookmarkEnd w:id="44"/>
    </w:p>
    <w:p w14:paraId="4C4556ED" w14:textId="1851C0B2" w:rsidR="0051310E" w:rsidRDefault="0051310E" w:rsidP="00FD4823">
      <w:pPr>
        <w:pStyle w:val="Contractstyle"/>
      </w:pPr>
      <w:r>
        <w:lastRenderedPageBreak/>
        <w:t>N</w:t>
      </w:r>
      <w:r w:rsidR="007177A3">
        <w:t>S</w:t>
      </w:r>
      <w:r>
        <w:t xml:space="preserve"> 8407</w:t>
      </w:r>
      <w:r w:rsidR="009E6736">
        <w:t>:2011,</w:t>
      </w:r>
      <w:r>
        <w:t xml:space="preserve"> punkt 26.2</w:t>
      </w:r>
      <w:r w:rsidR="0036125F">
        <w:t>,</w:t>
      </w:r>
      <w:r>
        <w:t xml:space="preserve"> utgår. Kontraktssummen og avtalens enhetspriser skal være faste i hele kontraktsperioden.</w:t>
      </w:r>
    </w:p>
    <w:p w14:paraId="21EC6EFE" w14:textId="77777777" w:rsidR="00000B92" w:rsidRPr="00FE2691" w:rsidRDefault="00000B92" w:rsidP="00FD4823">
      <w:pPr>
        <w:pStyle w:val="Contractstyle"/>
      </w:pPr>
    </w:p>
    <w:p w14:paraId="3E0B5068" w14:textId="12C802BC" w:rsidR="00637C69" w:rsidRPr="00B94165" w:rsidRDefault="00D17EA8" w:rsidP="009D333F">
      <w:pPr>
        <w:pStyle w:val="Overskrift1"/>
      </w:pPr>
      <w:bookmarkStart w:id="45" w:name="_Toc231895677"/>
      <w:r w:rsidRPr="00B94165">
        <w:lastRenderedPageBreak/>
        <w:t>Øvrige bestemmelser</w:t>
      </w:r>
      <w:bookmarkEnd w:id="45"/>
    </w:p>
    <w:p w14:paraId="5D7C89C9" w14:textId="57137DF0" w:rsidR="001A7801" w:rsidRPr="00B94165" w:rsidRDefault="00D17EA8" w:rsidP="006D0F41">
      <w:pPr>
        <w:pStyle w:val="Overskrift2"/>
      </w:pPr>
      <w:bookmarkStart w:id="46" w:name="_Toc231895678"/>
      <w:r w:rsidRPr="00B94165">
        <w:t>Overdragelse av rettigheter og plikter</w:t>
      </w:r>
      <w:bookmarkEnd w:id="46"/>
    </w:p>
    <w:p w14:paraId="0E88F5D3" w14:textId="77777777" w:rsidR="003F5D44" w:rsidRPr="00B94165" w:rsidRDefault="003F5D44" w:rsidP="003F5D44">
      <w:pPr>
        <w:pStyle w:val="Contractstyle"/>
      </w:pPr>
      <w:r w:rsidRPr="00B94165">
        <w:t xml:space="preserve">Oppdragsgiver kan overdra sine rettigheter og plikter etter denne avtalen til annen offentlig virksomhet. Den virksomheten som får rettigheter og plikter overdratt er berettiget til tilsvarende vilkår, </w:t>
      </w:r>
      <w:proofErr w:type="gramStart"/>
      <w:r w:rsidRPr="00B94165">
        <w:t>såfremt</w:t>
      </w:r>
      <w:proofErr w:type="gramEnd"/>
      <w:r w:rsidRPr="00B94165">
        <w:t xml:space="preserve"> avtalens rettigheter og plikter overdras samlet.</w:t>
      </w:r>
    </w:p>
    <w:p w14:paraId="374B5C59" w14:textId="2F66670A" w:rsidR="003F5D44" w:rsidRPr="00B94165" w:rsidRDefault="00871A68" w:rsidP="003F5D44">
      <w:pPr>
        <w:pStyle w:val="Contractstyle"/>
      </w:pPr>
      <w:r>
        <w:t xml:space="preserve">Totalentreprenøren </w:t>
      </w:r>
      <w:r w:rsidR="003F5D44" w:rsidRPr="00B94165">
        <w:t xml:space="preserve">kan bare overdra sine rettigheter og plikter etter avtalen med skriftlig samtykke fra Oppdragsgiver. </w:t>
      </w:r>
      <w:r w:rsidR="00D34D73">
        <w:t xml:space="preserve">Samtykkekravet </w:t>
      </w:r>
      <w:r w:rsidR="00D34D73" w:rsidRPr="00B94165">
        <w:t>gjelder</w:t>
      </w:r>
      <w:r w:rsidR="003F5D44" w:rsidRPr="00B94165">
        <w:t xml:space="preserve"> også hvis </w:t>
      </w:r>
      <w:r w:rsidR="007A097B">
        <w:t xml:space="preserve">Totalentreprenøren </w:t>
      </w:r>
      <w:r w:rsidR="003F5D44" w:rsidRPr="00B94165">
        <w:t>slås sammen med et annet selskap, deles i flere selskaper eller hvis overdragelsen skjer til et datterselskap eller annet selskap i samme konsern. Samtykke kan ikke nektes uten saklig grunn.</w:t>
      </w:r>
    </w:p>
    <w:p w14:paraId="75414DB9" w14:textId="484E17A2" w:rsidR="002D5828" w:rsidRPr="00B94165" w:rsidRDefault="00D17EA8" w:rsidP="006D0F41">
      <w:pPr>
        <w:pStyle w:val="Overskrift2"/>
      </w:pPr>
      <w:bookmarkStart w:id="47" w:name="_Toc231895679"/>
      <w:r w:rsidRPr="00B94165">
        <w:t>Revisjonsklausul</w:t>
      </w:r>
      <w:bookmarkEnd w:id="47"/>
    </w:p>
    <w:p w14:paraId="31CC1908" w14:textId="52AC17DB" w:rsidR="006D2CE5" w:rsidRDefault="006D2CE5" w:rsidP="006D2CE5">
      <w:pPr>
        <w:pStyle w:val="Contractstyle"/>
      </w:pPr>
      <w:r>
        <w:t>Oppdragsgiver</w:t>
      </w:r>
      <w:r w:rsidRPr="00B94165">
        <w:t xml:space="preserve"> har en eksklusiv rett </w:t>
      </w:r>
      <w:r>
        <w:t>til å gjennomføre revisjon hos Totalentreprenøren</w:t>
      </w:r>
      <w:r w:rsidRPr="00B94165">
        <w:t xml:space="preserve">. </w:t>
      </w:r>
      <w:r>
        <w:t>Totalentreprenøren</w:t>
      </w:r>
      <w:r w:rsidRPr="00B94165">
        <w:t xml:space="preserve"> skal lojalt samarbeide med </w:t>
      </w:r>
      <w:r>
        <w:t>Oppdragsgiver</w:t>
      </w:r>
      <w:r w:rsidRPr="00B94165">
        <w:t xml:space="preserve">, revisor, eller den </w:t>
      </w:r>
      <w:r>
        <w:t>Oppdragsgiver</w:t>
      </w:r>
      <w:r w:rsidRPr="00B94165">
        <w:t xml:space="preserve"> engasjerer, slik at det kan gjennomføres revisjon hos </w:t>
      </w:r>
      <w:r>
        <w:t>Totalentreprenøren</w:t>
      </w:r>
      <w:r w:rsidRPr="00B94165">
        <w:t xml:space="preserve"> og eventuelle underleverandører for å undersøke om kontraktens krav blir oppfylt. Manglende samarbeid om denne bestemmelsen gir </w:t>
      </w:r>
      <w:r>
        <w:t>Oppdragsgiver</w:t>
      </w:r>
      <w:r w:rsidRPr="00B94165">
        <w:t xml:space="preserve"> en eksklusiv rett til å heve </w:t>
      </w:r>
      <w:r>
        <w:t>kontrakten</w:t>
      </w:r>
      <w:r w:rsidRPr="00B94165">
        <w:t xml:space="preserve"> med umiddelbar virkning. </w:t>
      </w:r>
      <w:r>
        <w:t xml:space="preserve">Oppdragsgivers rett til å gjennomføre revisjon </w:t>
      </w:r>
      <w:r w:rsidRPr="00B94165">
        <w:t xml:space="preserve">gjelder fra kontraktsinngåelse og inntil tre år etter sluttfaktura er betalt. Denne adgangen omfatter også kontrakter og dokumentasjon i underliggende leverandørledd. Alle avtaler </w:t>
      </w:r>
      <w:r>
        <w:t>Totalentreprenøren</w:t>
      </w:r>
      <w:r w:rsidRPr="00B94165">
        <w:t xml:space="preserve"> inngår for utføring av arbeid under denne kontrakten skal inneholde tilsvarende bestemmelser. </w:t>
      </w:r>
      <w:r>
        <w:t>Totalentreprenøren</w:t>
      </w:r>
      <w:r w:rsidRPr="00B94165">
        <w:t xml:space="preserve"> skal vederlagsfritt og uten ugrunnet opphold yte nødvendig assistanse til </w:t>
      </w:r>
      <w:r>
        <w:t>Oppdragsgiver</w:t>
      </w:r>
      <w:r w:rsidRPr="00B94165">
        <w:t xml:space="preserve"> ved slik revisjon.</w:t>
      </w:r>
    </w:p>
    <w:p w14:paraId="2E59BB70" w14:textId="5B717EA5" w:rsidR="00523C1D" w:rsidRDefault="00523C1D" w:rsidP="006D0F41">
      <w:pPr>
        <w:pStyle w:val="Overskrift2"/>
      </w:pPr>
      <w:bookmarkStart w:id="48" w:name="_Toc231895680"/>
      <w:r>
        <w:t>Varsling-, trakassering-</w:t>
      </w:r>
      <w:r w:rsidR="00287491">
        <w:t xml:space="preserve"> o</w:t>
      </w:r>
      <w:r>
        <w:t>g utilbørlig adferd</w:t>
      </w:r>
      <w:bookmarkEnd w:id="48"/>
    </w:p>
    <w:p w14:paraId="1B37D1B5" w14:textId="714FCBA6" w:rsidR="0021227A" w:rsidRDefault="00DE26E9" w:rsidP="0021227A">
      <w:pPr>
        <w:pStyle w:val="Contractstyle"/>
      </w:pPr>
      <w:r>
        <w:t xml:space="preserve">Totalentreprenøren </w:t>
      </w:r>
      <w:r w:rsidR="00C034A5">
        <w:t xml:space="preserve">skal ha forsvarlige HMS-rutiner som sikrer korrekt behandling av saker </w:t>
      </w:r>
      <w:proofErr w:type="gramStart"/>
      <w:r w:rsidR="00C034A5">
        <w:t>vedrørende</w:t>
      </w:r>
      <w:proofErr w:type="gramEnd"/>
      <w:r w:rsidR="00C034A5">
        <w:t>; varsling-, trakassering -og utilbørlig adferd</w:t>
      </w:r>
      <w:r w:rsidR="0021227A">
        <w:t xml:space="preserve"> i avtaleperioden. </w:t>
      </w:r>
      <w:r w:rsidR="007A097B">
        <w:t xml:space="preserve">Totalentreprenøren </w:t>
      </w:r>
      <w:r w:rsidR="0021227A">
        <w:t xml:space="preserve">skal uoppfordret og uten ugrunnet opphold informere </w:t>
      </w:r>
      <w:r w:rsidR="000A01B5">
        <w:t>Oppdragsgiver</w:t>
      </w:r>
      <w:r w:rsidR="0021227A">
        <w:t xml:space="preserve"> om saksomfang og tiltak.</w:t>
      </w:r>
      <w:r w:rsidR="005C7C33">
        <w:t xml:space="preserve"> </w:t>
      </w:r>
      <w:r>
        <w:t xml:space="preserve">Totalentreprenøren </w:t>
      </w:r>
      <w:r w:rsidR="005C7C33">
        <w:t xml:space="preserve">kan bli pålagt å rapportere eventuelle avvik i </w:t>
      </w:r>
      <w:r w:rsidR="000A01B5">
        <w:t>Oppdragsgiver</w:t>
      </w:r>
      <w:r w:rsidR="005C7C33">
        <w:t>s avvikssystem.</w:t>
      </w:r>
    </w:p>
    <w:p w14:paraId="46C4E7B7" w14:textId="3B130980" w:rsidR="00403107" w:rsidRDefault="00403107" w:rsidP="006D0F41">
      <w:pPr>
        <w:pStyle w:val="Overskrift2"/>
      </w:pPr>
      <w:bookmarkStart w:id="49" w:name="_Toc231895681"/>
      <w:r>
        <w:t>Returordning</w:t>
      </w:r>
      <w:bookmarkEnd w:id="49"/>
    </w:p>
    <w:p w14:paraId="74492F4D" w14:textId="640BD727" w:rsidR="00403107" w:rsidRPr="00403107" w:rsidRDefault="00403107" w:rsidP="00403107">
      <w:pPr>
        <w:pStyle w:val="Contractstyle"/>
      </w:pPr>
      <w:r>
        <w:t>Oppdragsgiver</w:t>
      </w:r>
      <w:r w:rsidRPr="00403107">
        <w:t xml:space="preserve"> er med i Grønt Punkt Norge som kontrollmedlem. Medlemskapet innebærer at </w:t>
      </w:r>
      <w:r>
        <w:t xml:space="preserve">Oppdragsgiver </w:t>
      </w:r>
      <w:r w:rsidRPr="00403107">
        <w:t>skal stille krav til våre leverandører om å delta i returordninger for kartong-, plast, glass, og metallemballasje.</w:t>
      </w:r>
    </w:p>
    <w:p w14:paraId="36A89D2D" w14:textId="22B96EAC" w:rsidR="00403107" w:rsidRDefault="00403107" w:rsidP="00403107">
      <w:pPr>
        <w:pStyle w:val="Contractstyle"/>
      </w:pPr>
      <w:r w:rsidRPr="00403107">
        <w:t xml:space="preserve">Dersom norsk leverandør (produsent eller importør) benytter emballasje, skal </w:t>
      </w:r>
      <w:r w:rsidR="00DE26E9">
        <w:t xml:space="preserve">Totalentreprenøren </w:t>
      </w:r>
      <w:r>
        <w:t xml:space="preserve">uoppfordret, og senest én måned etter kontraktsinngåelsen, </w:t>
      </w:r>
      <w:r w:rsidRPr="00403107">
        <w:t xml:space="preserve">fremlegges dokumentasjon for at </w:t>
      </w:r>
      <w:r w:rsidR="00AA14BB" w:rsidRPr="00403107">
        <w:t xml:space="preserve">norsk leverandør </w:t>
      </w:r>
      <w:r w:rsidRPr="00403107">
        <w:t>er medlem i en returordning tilsvarende Grønt Punkt Norge.</w:t>
      </w:r>
    </w:p>
    <w:p w14:paraId="10119721" w14:textId="548DC49F" w:rsidR="002D4971" w:rsidRDefault="002D4971" w:rsidP="006D0F41">
      <w:pPr>
        <w:pStyle w:val="Overskrift2"/>
      </w:pPr>
      <w:bookmarkStart w:id="50" w:name="_Toc231895682"/>
      <w:r>
        <w:t>Miljøsertifisering</w:t>
      </w:r>
      <w:bookmarkEnd w:id="50"/>
    </w:p>
    <w:p w14:paraId="66185BDB" w14:textId="0061579C" w:rsidR="00F62DBB" w:rsidRDefault="002D4971" w:rsidP="00403107">
      <w:pPr>
        <w:pStyle w:val="Contractstyle"/>
      </w:pPr>
      <w:r>
        <w:t xml:space="preserve">For avtaler med varighet mer enn </w:t>
      </w:r>
      <w:r w:rsidR="00C97A13">
        <w:t>ett</w:t>
      </w:r>
      <w:r>
        <w:t xml:space="preserve"> år, skal </w:t>
      </w:r>
      <w:r w:rsidR="007A097B">
        <w:t xml:space="preserve">Totalentreprenøren </w:t>
      </w:r>
      <w:r>
        <w:t xml:space="preserve">uoppfordret igangsette arbeid </w:t>
      </w:r>
      <w:r w:rsidR="00745529">
        <w:t>med sikte</w:t>
      </w:r>
      <w:r>
        <w:t xml:space="preserve"> på å oppnå en tredjeparts miljøsertifisering for </w:t>
      </w:r>
      <w:r w:rsidR="009257E1">
        <w:t>vedkommende</w:t>
      </w:r>
      <w:r>
        <w:t xml:space="preserve"> område hos </w:t>
      </w:r>
      <w:r w:rsidR="00862B20">
        <w:t xml:space="preserve">ISO-14001/EMAS, eller særnorske ordninger som; </w:t>
      </w:r>
      <w:r w:rsidR="00515850">
        <w:t xml:space="preserve">Svanemerket, </w:t>
      </w:r>
      <w:r w:rsidR="00745529">
        <w:t xml:space="preserve">Debio, </w:t>
      </w:r>
      <w:r w:rsidR="00515850">
        <w:t xml:space="preserve">Fairtrade, </w:t>
      </w:r>
      <w:r>
        <w:t xml:space="preserve">Miljøfyrtårn, eller </w:t>
      </w:r>
      <w:r w:rsidR="00862B20">
        <w:t>tilsvarende</w:t>
      </w:r>
      <w:r>
        <w:t>.</w:t>
      </w:r>
    </w:p>
    <w:p w14:paraId="0F1DFCC7" w14:textId="77777777" w:rsidR="009B6D79" w:rsidRDefault="009B6D79" w:rsidP="006D0F41">
      <w:pPr>
        <w:pStyle w:val="Overskrift2"/>
      </w:pPr>
      <w:bookmarkStart w:id="51" w:name="_Toc231895683"/>
      <w:r>
        <w:lastRenderedPageBreak/>
        <w:t>Kontraktens innhold og oppdragsgivers behov for intern informasjon</w:t>
      </w:r>
      <w:bookmarkEnd w:id="51"/>
    </w:p>
    <w:p w14:paraId="0C7710CC" w14:textId="77777777" w:rsidR="009B6D79" w:rsidRDefault="009B6D79" w:rsidP="009B6D79">
      <w:pPr>
        <w:pStyle w:val="Contractstyle"/>
      </w:pPr>
      <w:r>
        <w:t xml:space="preserve">Oppdragsgiver vil kunngjøre kontraktens innhold på oppdragsgivers interne intranett (ansattportal) sammen med øvrige avtaler. Dette gjøres for å sikre en effektiv og hensiktsmessig informasjon om Oppdragsgivers samlede avtaleportefølje. Det er kun Oppdragsgivers ansatte som har tilgang til slik informasjon. </w:t>
      </w:r>
    </w:p>
    <w:p w14:paraId="36E2F9E5" w14:textId="77777777" w:rsidR="009572CC" w:rsidRDefault="009B6D79" w:rsidP="009B6D79">
      <w:pPr>
        <w:pStyle w:val="Contractstyle"/>
      </w:pPr>
      <w:r>
        <w:t xml:space="preserve">Oppdragsgivers ansatte har signert en arbeidsavtale som pålegger den ansatte taushetsplikt i henhold til lov, bestemmelser eller når det følger av sakens art. Arbeidstakeren plikter å sette seg inn i bestemmelsene for taushetsplikt. </w:t>
      </w:r>
      <w:r w:rsidR="009572CC">
        <w:t xml:space="preserve">Taushetsplikten gjelder også etter avsluttet tjeneste. Arbeidstaker er gjennom arbeidsavtalen også informert om at det ved eventuelt brudd, eller overtredelse, som gjelder taushetsbestemmelsene, vil </w:t>
      </w:r>
      <w:r w:rsidR="009572CC" w:rsidRPr="00E0094F">
        <w:t>LOV-2005-05-20-28</w:t>
      </w:r>
      <w:r w:rsidR="009572CC">
        <w:t>, lov om straff, straffeloven</w:t>
      </w:r>
      <w:r w:rsidR="009572CC" w:rsidRPr="00E0094F">
        <w:t xml:space="preserve">, </w:t>
      </w:r>
      <w:r w:rsidR="009572CC">
        <w:t>nærmere bestemt § 209 kunne komme til anvendelse.</w:t>
      </w:r>
    </w:p>
    <w:p w14:paraId="313CE435" w14:textId="6CDE886B" w:rsidR="009B6D79" w:rsidRDefault="000266FF" w:rsidP="009B6D79">
      <w:pPr>
        <w:pStyle w:val="Contractstyle"/>
      </w:pPr>
      <w:r>
        <w:t xml:space="preserve">Totalentreprenøren </w:t>
      </w:r>
      <w:r w:rsidR="009B6D79">
        <w:t>gir ved signering av denne avtale aksept for at kontraktens komplette innhold kan stilles til veie for Oppdragsgivers ansatte i avtaleperioden.</w:t>
      </w:r>
    </w:p>
    <w:p w14:paraId="1F380231" w14:textId="77777777" w:rsidR="00DE0243" w:rsidRDefault="00DE0243" w:rsidP="006D0F41">
      <w:pPr>
        <w:pStyle w:val="Overskrift2"/>
      </w:pPr>
      <w:bookmarkStart w:id="52" w:name="_Toc231895684"/>
      <w:r>
        <w:t>Normalarbeidstid</w:t>
      </w:r>
      <w:bookmarkEnd w:id="52"/>
    </w:p>
    <w:p w14:paraId="096D220D" w14:textId="0298A1E0" w:rsidR="00DE0243" w:rsidRDefault="000266FF" w:rsidP="00DE0243">
      <w:pPr>
        <w:pStyle w:val="Contractstyle"/>
      </w:pPr>
      <w:r>
        <w:t>Totalentreprenøren</w:t>
      </w:r>
      <w:r w:rsidR="00DE0243">
        <w:t xml:space="preserve"> skal gjennomføre arbeidene innenfor normal arbeidstid, kun på virkedager, mellom kl. 07.00 – 1</w:t>
      </w:r>
      <w:r w:rsidR="00512696">
        <w:t>9</w:t>
      </w:r>
      <w:r w:rsidR="00DE0243">
        <w:t>.00. Arbeid utenom denne anvisning skal være skriftlig forhåndsgodkjent av Oppdragsgiver.</w:t>
      </w:r>
    </w:p>
    <w:p w14:paraId="4DF94156" w14:textId="272A082D" w:rsidR="00B9169C" w:rsidRPr="00B94165" w:rsidRDefault="00DF45CF" w:rsidP="009D333F">
      <w:pPr>
        <w:pStyle w:val="Overskrift1"/>
      </w:pPr>
      <w:bookmarkStart w:id="53" w:name="_Toc231895685"/>
      <w:r w:rsidRPr="00B94165">
        <w:lastRenderedPageBreak/>
        <w:t>Tvister</w:t>
      </w:r>
      <w:bookmarkEnd w:id="53"/>
    </w:p>
    <w:p w14:paraId="6E4C57D5" w14:textId="029CB9CD" w:rsidR="00B9169C" w:rsidRPr="00B94165" w:rsidRDefault="00DF45CF" w:rsidP="006D0F41">
      <w:pPr>
        <w:pStyle w:val="Overskrift2"/>
      </w:pPr>
      <w:bookmarkStart w:id="54" w:name="_Toc231895686"/>
      <w:r w:rsidRPr="00B94165">
        <w:t>Rettsvalg</w:t>
      </w:r>
      <w:bookmarkEnd w:id="54"/>
    </w:p>
    <w:p w14:paraId="14B31C1F" w14:textId="77777777" w:rsidR="00AF313D" w:rsidRPr="00B94165" w:rsidRDefault="00AF313D" w:rsidP="00AF313D">
      <w:pPr>
        <w:pStyle w:val="Contractstyle"/>
      </w:pPr>
      <w:r w:rsidRPr="00B94165">
        <w:t>Partenes rettigheter og plikter etter denne avtalen bestemmes i sin helhet av norsk rett.</w:t>
      </w:r>
    </w:p>
    <w:p w14:paraId="22EF2E28" w14:textId="4F5E30FF" w:rsidR="00B9169C" w:rsidRPr="00B94165" w:rsidRDefault="00DF45CF" w:rsidP="006D0F41">
      <w:pPr>
        <w:pStyle w:val="Overskrift2"/>
      </w:pPr>
      <w:bookmarkStart w:id="55" w:name="_Toc231895687"/>
      <w:r w:rsidRPr="00B94165">
        <w:t>Forhandlinger</w:t>
      </w:r>
      <w:bookmarkEnd w:id="55"/>
    </w:p>
    <w:p w14:paraId="11383930" w14:textId="77777777" w:rsidR="00AF313D" w:rsidRPr="00B94165" w:rsidRDefault="00AF313D" w:rsidP="00AF313D">
      <w:pPr>
        <w:pStyle w:val="Contractstyle"/>
      </w:pPr>
      <w:r w:rsidRPr="00B94165">
        <w:t xml:space="preserve">Dersom det oppstår tvist mellom partene om tolkningen eller rettsvirkningene av avtalen, skal tvisten først søkes løst gjennom forhandlinger. </w:t>
      </w:r>
    </w:p>
    <w:p w14:paraId="4425A24B" w14:textId="0E2E8280" w:rsidR="00191632" w:rsidRPr="00B94165" w:rsidRDefault="00DF45CF" w:rsidP="006D0F41">
      <w:pPr>
        <w:pStyle w:val="Overskrift2"/>
      </w:pPr>
      <w:bookmarkStart w:id="56" w:name="_Toc231895688"/>
      <w:r w:rsidRPr="00B94165">
        <w:t>Mekling</w:t>
      </w:r>
      <w:bookmarkEnd w:id="56"/>
    </w:p>
    <w:p w14:paraId="0EE9DD87" w14:textId="77777777" w:rsidR="00AF313D" w:rsidRPr="00B94165" w:rsidRDefault="00AF313D" w:rsidP="00AF313D">
      <w:pPr>
        <w:pStyle w:val="Contractstyle"/>
      </w:pPr>
      <w:bookmarkStart w:id="57" w:name="_Ref118872601"/>
      <w:bookmarkStart w:id="58" w:name="_Ref314577477"/>
      <w:r w:rsidRPr="00B94165">
        <w:t>Dersom en tvist i tilknytning til denne avtalen ikke blir løst etter forhandlinger, kan partene forsøke å løse tvisten ved mekling.</w:t>
      </w:r>
    </w:p>
    <w:p w14:paraId="3CE43340" w14:textId="77777777" w:rsidR="00AF313D" w:rsidRPr="00B94165" w:rsidRDefault="00AF313D" w:rsidP="00AF313D">
      <w:pPr>
        <w:pStyle w:val="Contractstyle"/>
      </w:pPr>
      <w:r w:rsidRPr="00B94165">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98EE25D" w14:textId="77777777" w:rsidR="00AF313D" w:rsidRPr="00B94165" w:rsidRDefault="00AF313D" w:rsidP="00AF313D">
      <w:pPr>
        <w:pStyle w:val="Contractstyle"/>
      </w:pPr>
      <w:r w:rsidRPr="00B94165">
        <w:t>Den nærmere fremgangsmåten for mekling bestemmes av mekleren, i samråd med partene.</w:t>
      </w:r>
    </w:p>
    <w:p w14:paraId="2FEA78F3" w14:textId="28275163" w:rsidR="00B9169C" w:rsidRPr="00B94165" w:rsidRDefault="00DF45CF" w:rsidP="006D0F41">
      <w:pPr>
        <w:pStyle w:val="Overskrift2"/>
      </w:pPr>
      <w:bookmarkStart w:id="59" w:name="_Toc231895689"/>
      <w:bookmarkEnd w:id="57"/>
      <w:bookmarkEnd w:id="58"/>
      <w:r w:rsidRPr="00B94165">
        <w:t>Domstols- eller voldgiftsbehandling</w:t>
      </w:r>
      <w:bookmarkEnd w:id="59"/>
    </w:p>
    <w:p w14:paraId="3392F2E6" w14:textId="77777777" w:rsidR="00AF313D" w:rsidRPr="00B94165" w:rsidRDefault="00AF313D" w:rsidP="00AF313D">
      <w:pPr>
        <w:pStyle w:val="Contractstyle"/>
      </w:pPr>
      <w:r w:rsidRPr="00B94165">
        <w:t>Dersom en tvist ikke blir løst ved forhandlinger eller mekling, kan hver av partene forlange tvisten avgjort med endelig virkning ved norske domstoler.</w:t>
      </w:r>
    </w:p>
    <w:p w14:paraId="724A6F14" w14:textId="77777777" w:rsidR="00A42665" w:rsidRPr="00B94165" w:rsidRDefault="00A42665" w:rsidP="00A42665">
      <w:pPr>
        <w:pStyle w:val="Contractstyle"/>
      </w:pPr>
      <w:r>
        <w:t>Domstolen der Oppdragsgiver har sin</w:t>
      </w:r>
      <w:r w:rsidRPr="00B94165">
        <w:t xml:space="preserve"> forretningsadresse er </w:t>
      </w:r>
      <w:r>
        <w:t xml:space="preserve">rett </w:t>
      </w:r>
      <w:r w:rsidRPr="00B94165">
        <w:t>verneting.</w:t>
      </w:r>
    </w:p>
    <w:p w14:paraId="2B8EF7D7" w14:textId="064050B3" w:rsidR="007200EF" w:rsidRDefault="009572CC" w:rsidP="00E50C1C">
      <w:pPr>
        <w:pStyle w:val="Contractstyle"/>
      </w:pPr>
      <w:r w:rsidRPr="00CF3D37">
        <w:t>Partene kan alternativt avtale at tvisten blir avgjort med endelig virkning</w:t>
      </w:r>
      <w:r>
        <w:t xml:space="preserve"> ved voldgift i Norge, jf. LOV-2004-05-14 </w:t>
      </w:r>
      <w:proofErr w:type="spellStart"/>
      <w:r>
        <w:t>nr</w:t>
      </w:r>
      <w:proofErr w:type="spellEnd"/>
      <w:r>
        <w:t xml:space="preserve"> 25, </w:t>
      </w:r>
      <w:r w:rsidRPr="00CF3D37">
        <w:t>voldgiftsloven</w:t>
      </w:r>
      <w:r>
        <w:t>.</w:t>
      </w:r>
    </w:p>
    <w:p w14:paraId="2C1EFD43" w14:textId="77777777" w:rsidR="00E50C1C" w:rsidRDefault="00E50C1C" w:rsidP="007200EF">
      <w:pPr>
        <w:pStyle w:val="Contractstyle"/>
        <w:jc w:val="center"/>
      </w:pPr>
    </w:p>
    <w:p w14:paraId="4EEEABFC" w14:textId="3CA1F41E" w:rsidR="00813F18" w:rsidRPr="00813F18" w:rsidRDefault="007200EF" w:rsidP="007200EF">
      <w:pPr>
        <w:pStyle w:val="Contractstyle"/>
        <w:jc w:val="center"/>
      </w:pPr>
      <w:r>
        <w:t xml:space="preserve"> </w:t>
      </w:r>
      <w:r w:rsidR="00813F18">
        <w:t>***</w:t>
      </w:r>
    </w:p>
    <w:sectPr w:rsidR="00813F18" w:rsidRPr="00813F18" w:rsidSect="009816DE">
      <w:headerReference w:type="even" r:id="rId13"/>
      <w:headerReference w:type="default" r:id="rId14"/>
      <w:footerReference w:type="default" r:id="rId15"/>
      <w:headerReference w:type="first" r:id="rId16"/>
      <w:footerReference w:type="first" r:id="rId17"/>
      <w:pgSz w:w="11906" w:h="16838" w:code="9"/>
      <w:pgMar w:top="2268" w:right="1134" w:bottom="1701" w:left="1134" w:header="709" w:footer="886"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AA772" w14:textId="77777777" w:rsidR="00527D51" w:rsidRDefault="00527D51" w:rsidP="001A7801">
      <w:r>
        <w:separator/>
      </w:r>
    </w:p>
  </w:endnote>
  <w:endnote w:type="continuationSeparator" w:id="0">
    <w:p w14:paraId="09B7D353" w14:textId="77777777" w:rsidR="00527D51" w:rsidRDefault="00527D51" w:rsidP="001A7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B409D" w14:textId="49C46202" w:rsidR="00372BDF" w:rsidRPr="00FD4869" w:rsidRDefault="00372BDF" w:rsidP="00FD4869">
    <w:pPr>
      <w:pStyle w:val="Bunntekst"/>
      <w:pBdr>
        <w:top w:val="none" w:sz="0" w:space="0"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5EF18" w14:textId="440B9C18" w:rsidR="000451DA" w:rsidRDefault="000451DA" w:rsidP="000451DA">
    <w:pPr>
      <w:pStyle w:val="Bunntekst"/>
      <w:pBdr>
        <w:top w:val="none" w:sz="0" w:space="0" w:color="auto"/>
      </w:pBdr>
      <w:jc w:val="right"/>
    </w:pPr>
  </w:p>
  <w:p w14:paraId="4E8E21E0" w14:textId="77777777" w:rsidR="00372BDF" w:rsidRDefault="00372BDF" w:rsidP="00A36C81">
    <w:pPr>
      <w:pStyle w:val="Bunntekst"/>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A6CD9" w14:textId="77777777" w:rsidR="00527D51" w:rsidRDefault="00527D51" w:rsidP="001A7801">
      <w:r>
        <w:separator/>
      </w:r>
    </w:p>
  </w:footnote>
  <w:footnote w:type="continuationSeparator" w:id="0">
    <w:p w14:paraId="123C8605" w14:textId="77777777" w:rsidR="00527D51" w:rsidRDefault="00527D51" w:rsidP="001A7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6F822" w14:textId="24B6211C" w:rsidR="00372BDF" w:rsidRDefault="00000000">
    <w:pPr>
      <w:pStyle w:val="Topptekst"/>
    </w:pPr>
    <w:r>
      <w:rPr>
        <w:noProof/>
      </w:rPr>
      <w:pict w14:anchorId="7987FD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alt="" style="position:absolute;margin-left:0;margin-top:0;width:443.25pt;height:41.25pt;rotation:315;z-index:-251644928;mso-wrap-edited:f;mso-width-percent:0;mso-height-percent:0;mso-position-horizontal:center;mso-position-horizontal-relative:margin;mso-position-vertical:center;mso-position-vertical-relative:margin;mso-width-percent:0;mso-height-percent:0" o:allowincell="f" fillcolor="red" stroked="f">
          <v:fill opacity=".5"/>
          <v:textpath style="font-family:&quot;Arial&quot;" string="Foreløpig pr 19.08.2022/ØT"/>
          <w10:wrap anchorx="margin" anchory="margin"/>
        </v:shape>
      </w:pict>
    </w:r>
    <w:r>
      <w:rPr>
        <w:noProof/>
      </w:rPr>
      <w:pict w14:anchorId="72FC2295">
        <v:shape id="_x0000_s1027" type="#_x0000_t136" alt="" style="position:absolute;margin-left:0;margin-top:0;width:443.4pt;height:40.2pt;rotation:315;z-index:-251653120;mso-wrap-edited:f;mso-width-percent:0;mso-height-percent:0;mso-position-horizontal:center;mso-position-horizontal-relative:margin;mso-position-vertical:center;mso-position-vertical-relative:margin;mso-width-percent:0;mso-height-percent:0" o:allowincell="f" fillcolor="red" stroked="f">
          <v:fill opacity=".5"/>
          <v:textpath style="font-family:&quot;Arial&quot;" string="Foreløpig pr 05.03.2019/ØT"/>
          <w10:wrap anchorx="margin" anchory="margin"/>
        </v:shape>
      </w:pict>
    </w:r>
    <w:r>
      <w:rPr>
        <w:noProof/>
      </w:rPr>
      <w:pict w14:anchorId="27C556A1">
        <v:shape id="_x0000_s1026" type="#_x0000_t136" alt="" style="position:absolute;margin-left:0;margin-top:0;width:258pt;height:28.2pt;rotation:315;z-index:-251657216;mso-wrap-edited:f;mso-width-percent:0;mso-height-percent:0;mso-position-horizontal:center;mso-position-horizontal-relative:margin;mso-position-vertical:center;mso-position-vertical-relative:margin;mso-width-percent:0;mso-height-percent:0" o:allowincell="f" fillcolor="red" stroked="f">
          <v:fill opacity=".5"/>
          <v:textpath style="font-family:&quot;Arial&quot;;font-size:25pt" string="Foreløpig versjon 2017"/>
          <w10:wrap anchorx="margin" anchory="margin"/>
        </v:shape>
      </w:pict>
    </w:r>
    <w:r w:rsidR="00372BDF">
      <w:rPr>
        <w:noProof/>
        <w:lang w:eastAsia="nb-NO"/>
      </w:rPr>
      <mc:AlternateContent>
        <mc:Choice Requires="wps">
          <w:drawing>
            <wp:anchor distT="0" distB="0" distL="114300" distR="114300" simplePos="0" relativeHeight="251656192" behindDoc="1" locked="0" layoutInCell="0" allowOverlap="1" wp14:anchorId="522C53A8" wp14:editId="09923CC9">
              <wp:simplePos x="0" y="0"/>
              <wp:positionH relativeFrom="margin">
                <wp:align>center</wp:align>
              </wp:positionH>
              <wp:positionV relativeFrom="margin">
                <wp:align>center</wp:align>
              </wp:positionV>
              <wp:extent cx="4899660" cy="358140"/>
              <wp:effectExtent l="0" t="1657350" r="0" b="1613535"/>
              <wp:wrapNone/>
              <wp:docPr id="4" name="Tekstboks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899660" cy="3581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EC80D44" w14:textId="77777777" w:rsidR="00372BDF" w:rsidRDefault="00372BDF" w:rsidP="001A7801">
                          <w:pPr>
                            <w:pStyle w:val="NormalWeb"/>
                            <w:spacing w:before="0" w:beforeAutospacing="0" w:after="0" w:afterAutospacing="0"/>
                            <w:jc w:val="center"/>
                          </w:pPr>
                          <w:r>
                            <w:rPr>
                              <w:rFonts w:ascii="Arial" w:hAnsi="Arial" w:cs="Arial"/>
                              <w:color w:val="FF0000"/>
                              <w:sz w:val="50"/>
                              <w:szCs w:val="50"/>
                              <w14:textFill>
                                <w14:solidFill>
                                  <w14:srgbClr w14:val="FF0000">
                                    <w14:alpha w14:val="50000"/>
                                  </w14:srgbClr>
                                </w14:solidFill>
                              </w14:textFill>
                            </w:rPr>
                            <w:t>Foreløpig versjon pr 18.7.2016/ØT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22C53A8" id="_x0000_t202" coordsize="21600,21600" o:spt="202" path="m,l,21600r21600,l21600,xe">
              <v:stroke joinstyle="miter"/>
              <v:path gradientshapeok="t" o:connecttype="rect"/>
            </v:shapetype>
            <v:shape id="Tekstboks 4" o:spid="_x0000_s1026" type="#_x0000_t202" style="position:absolute;margin-left:0;margin-top:0;width:385.8pt;height:28.2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" o:allowincell="f" filled="f" stroked="f">
              <v:stroke joinstyle="round"/>
              <o:lock v:ext="edit" shapetype="t"/>
              <v:textbox style="mso-fit-shape-to-text:t">
                <w:txbxContent>
                  <w:p w14:paraId="3EC80D44" w14:textId="77777777" w:rsidR="00372BDF" w:rsidRDefault="00372BDF" w:rsidP="001A7801">
                    <w:pPr>
                      <w:pStyle w:val="NormalWeb"/>
                      <w:spacing w:before="0" w:beforeAutospacing="0" w:after="0" w:afterAutospacing="0"/>
                      <w:jc w:val="center"/>
                    </w:pPr>
                    <w:r>
                      <w:rPr>
                        <w:rFonts w:ascii="Arial" w:hAnsi="Arial" w:cs="Arial"/>
                        <w:color w:val="FF0000"/>
                        <w:sz w:val="50"/>
                        <w:szCs w:val="50"/>
                        <w14:textFill>
                          <w14:solidFill>
                            <w14:srgbClr w14:val="FF0000">
                              <w14:alpha w14:val="50000"/>
                            </w14:srgbClr>
                          </w14:solidFill>
                        </w14:textFill>
                      </w:rPr>
                      <w:t>Foreløpig versjon pr 18.7.2016/ØT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1A588" w14:textId="70C25515" w:rsidR="00372BDF" w:rsidRPr="00882CFD" w:rsidRDefault="009E5134" w:rsidP="00882CFD">
    <w:pPr>
      <w:pStyle w:val="Topptekst"/>
    </w:pPr>
    <w:r>
      <w:rPr>
        <w:noProof/>
        <w:sz w:val="24"/>
      </w:rPr>
      <w:drawing>
        <wp:inline distT="0" distB="0" distL="0" distR="0" wp14:anchorId="6A470900" wp14:editId="37B46B48">
          <wp:extent cx="2195029" cy="614608"/>
          <wp:effectExtent l="0" t="0" r="0" b="0"/>
          <wp:docPr id="1296726780" name="Bilde 1296726780" descr="The image depicts a minimalistic logo featuring a green tree silhouette on a white background.&#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The image depicts a minimalistic logo featuring a green tree silhouette on a white background.&#10;&#10;KI-generert innhold kan være fe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38858" cy="62688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51CE4" w14:textId="4C4F993A" w:rsidR="00372BDF" w:rsidRDefault="009E5134" w:rsidP="008174E6">
    <w:pPr>
      <w:tabs>
        <w:tab w:val="right" w:pos="9498"/>
      </w:tabs>
      <w:rPr>
        <w:rFonts w:ascii="Arial" w:hAnsi="Arial"/>
        <w:sz w:val="16"/>
      </w:rPr>
    </w:pPr>
    <w:r>
      <w:rPr>
        <w:noProof/>
      </w:rPr>
      <w:drawing>
        <wp:inline distT="0" distB="0" distL="0" distR="0" wp14:anchorId="79F6C61A" wp14:editId="304E0B99">
          <wp:extent cx="2161898" cy="605331"/>
          <wp:effectExtent l="0" t="0" r="0" b="4445"/>
          <wp:docPr id="2" name="Bilde 2" descr="The image depicts a minimalistic logo featuring a green tree silhouette on a white background.&#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The image depicts a minimalistic logo featuring a green tree silhouette on a white background.&#10;&#10;KI-generert innhold kan være fe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4090" cy="61154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499"/>
    <w:multiLevelType w:val="hybridMultilevel"/>
    <w:tmpl w:val="A40E17D6"/>
    <w:lvl w:ilvl="0" w:tplc="04140017">
      <w:start w:val="1"/>
      <w:numFmt w:val="lowerLetter"/>
      <w:lvlText w:val="%1)"/>
      <w:lvlJc w:val="left"/>
      <w:pPr>
        <w:ind w:left="2138" w:hanging="360"/>
      </w:pPr>
    </w:lvl>
    <w:lvl w:ilvl="1" w:tplc="04140019" w:tentative="1">
      <w:start w:val="1"/>
      <w:numFmt w:val="lowerLetter"/>
      <w:lvlText w:val="%2."/>
      <w:lvlJc w:val="left"/>
      <w:pPr>
        <w:ind w:left="2858" w:hanging="360"/>
      </w:pPr>
    </w:lvl>
    <w:lvl w:ilvl="2" w:tplc="0414001B" w:tentative="1">
      <w:start w:val="1"/>
      <w:numFmt w:val="lowerRoman"/>
      <w:lvlText w:val="%3."/>
      <w:lvlJc w:val="right"/>
      <w:pPr>
        <w:ind w:left="3578" w:hanging="180"/>
      </w:pPr>
    </w:lvl>
    <w:lvl w:ilvl="3" w:tplc="0414000F" w:tentative="1">
      <w:start w:val="1"/>
      <w:numFmt w:val="decimal"/>
      <w:lvlText w:val="%4."/>
      <w:lvlJc w:val="left"/>
      <w:pPr>
        <w:ind w:left="4298" w:hanging="360"/>
      </w:pPr>
    </w:lvl>
    <w:lvl w:ilvl="4" w:tplc="04140019" w:tentative="1">
      <w:start w:val="1"/>
      <w:numFmt w:val="lowerLetter"/>
      <w:lvlText w:val="%5."/>
      <w:lvlJc w:val="left"/>
      <w:pPr>
        <w:ind w:left="5018" w:hanging="360"/>
      </w:pPr>
    </w:lvl>
    <w:lvl w:ilvl="5" w:tplc="0414001B" w:tentative="1">
      <w:start w:val="1"/>
      <w:numFmt w:val="lowerRoman"/>
      <w:lvlText w:val="%6."/>
      <w:lvlJc w:val="right"/>
      <w:pPr>
        <w:ind w:left="5738" w:hanging="180"/>
      </w:pPr>
    </w:lvl>
    <w:lvl w:ilvl="6" w:tplc="0414000F" w:tentative="1">
      <w:start w:val="1"/>
      <w:numFmt w:val="decimal"/>
      <w:lvlText w:val="%7."/>
      <w:lvlJc w:val="left"/>
      <w:pPr>
        <w:ind w:left="6458" w:hanging="360"/>
      </w:pPr>
    </w:lvl>
    <w:lvl w:ilvl="7" w:tplc="04140019" w:tentative="1">
      <w:start w:val="1"/>
      <w:numFmt w:val="lowerLetter"/>
      <w:lvlText w:val="%8."/>
      <w:lvlJc w:val="left"/>
      <w:pPr>
        <w:ind w:left="7178" w:hanging="360"/>
      </w:pPr>
    </w:lvl>
    <w:lvl w:ilvl="8" w:tplc="0414001B" w:tentative="1">
      <w:start w:val="1"/>
      <w:numFmt w:val="lowerRoman"/>
      <w:lvlText w:val="%9."/>
      <w:lvlJc w:val="right"/>
      <w:pPr>
        <w:ind w:left="7898" w:hanging="180"/>
      </w:pPr>
    </w:lvl>
  </w:abstractNum>
  <w:abstractNum w:abstractNumId="1" w15:restartNumberingAfterBreak="0">
    <w:nsid w:val="07E45F1F"/>
    <w:multiLevelType w:val="hybridMultilevel"/>
    <w:tmpl w:val="011E4BCC"/>
    <w:lvl w:ilvl="0" w:tplc="04140001">
      <w:start w:val="1"/>
      <w:numFmt w:val="bullet"/>
      <w:lvlText w:val=""/>
      <w:lvlJc w:val="left"/>
      <w:pPr>
        <w:ind w:left="2138" w:hanging="360"/>
      </w:pPr>
      <w:rPr>
        <w:rFonts w:ascii="Symbol" w:hAnsi="Symbol" w:hint="default"/>
      </w:rPr>
    </w:lvl>
    <w:lvl w:ilvl="1" w:tplc="04140003" w:tentative="1">
      <w:start w:val="1"/>
      <w:numFmt w:val="bullet"/>
      <w:lvlText w:val="o"/>
      <w:lvlJc w:val="left"/>
      <w:pPr>
        <w:ind w:left="2858" w:hanging="360"/>
      </w:pPr>
      <w:rPr>
        <w:rFonts w:ascii="Courier New" w:hAnsi="Courier New" w:cs="Courier New" w:hint="default"/>
      </w:rPr>
    </w:lvl>
    <w:lvl w:ilvl="2" w:tplc="04140005" w:tentative="1">
      <w:start w:val="1"/>
      <w:numFmt w:val="bullet"/>
      <w:lvlText w:val=""/>
      <w:lvlJc w:val="left"/>
      <w:pPr>
        <w:ind w:left="3578" w:hanging="360"/>
      </w:pPr>
      <w:rPr>
        <w:rFonts w:ascii="Wingdings" w:hAnsi="Wingdings" w:hint="default"/>
      </w:rPr>
    </w:lvl>
    <w:lvl w:ilvl="3" w:tplc="04140001" w:tentative="1">
      <w:start w:val="1"/>
      <w:numFmt w:val="bullet"/>
      <w:lvlText w:val=""/>
      <w:lvlJc w:val="left"/>
      <w:pPr>
        <w:ind w:left="4298" w:hanging="360"/>
      </w:pPr>
      <w:rPr>
        <w:rFonts w:ascii="Symbol" w:hAnsi="Symbol" w:hint="default"/>
      </w:rPr>
    </w:lvl>
    <w:lvl w:ilvl="4" w:tplc="04140003" w:tentative="1">
      <w:start w:val="1"/>
      <w:numFmt w:val="bullet"/>
      <w:lvlText w:val="o"/>
      <w:lvlJc w:val="left"/>
      <w:pPr>
        <w:ind w:left="5018" w:hanging="360"/>
      </w:pPr>
      <w:rPr>
        <w:rFonts w:ascii="Courier New" w:hAnsi="Courier New" w:cs="Courier New" w:hint="default"/>
      </w:rPr>
    </w:lvl>
    <w:lvl w:ilvl="5" w:tplc="04140005" w:tentative="1">
      <w:start w:val="1"/>
      <w:numFmt w:val="bullet"/>
      <w:lvlText w:val=""/>
      <w:lvlJc w:val="left"/>
      <w:pPr>
        <w:ind w:left="5738" w:hanging="360"/>
      </w:pPr>
      <w:rPr>
        <w:rFonts w:ascii="Wingdings" w:hAnsi="Wingdings" w:hint="default"/>
      </w:rPr>
    </w:lvl>
    <w:lvl w:ilvl="6" w:tplc="04140001" w:tentative="1">
      <w:start w:val="1"/>
      <w:numFmt w:val="bullet"/>
      <w:lvlText w:val=""/>
      <w:lvlJc w:val="left"/>
      <w:pPr>
        <w:ind w:left="6458" w:hanging="360"/>
      </w:pPr>
      <w:rPr>
        <w:rFonts w:ascii="Symbol" w:hAnsi="Symbol" w:hint="default"/>
      </w:rPr>
    </w:lvl>
    <w:lvl w:ilvl="7" w:tplc="04140003" w:tentative="1">
      <w:start w:val="1"/>
      <w:numFmt w:val="bullet"/>
      <w:lvlText w:val="o"/>
      <w:lvlJc w:val="left"/>
      <w:pPr>
        <w:ind w:left="7178" w:hanging="360"/>
      </w:pPr>
      <w:rPr>
        <w:rFonts w:ascii="Courier New" w:hAnsi="Courier New" w:cs="Courier New" w:hint="default"/>
      </w:rPr>
    </w:lvl>
    <w:lvl w:ilvl="8" w:tplc="04140005" w:tentative="1">
      <w:start w:val="1"/>
      <w:numFmt w:val="bullet"/>
      <w:lvlText w:val=""/>
      <w:lvlJc w:val="left"/>
      <w:pPr>
        <w:ind w:left="7898" w:hanging="360"/>
      </w:pPr>
      <w:rPr>
        <w:rFonts w:ascii="Wingdings" w:hAnsi="Wingdings" w:hint="default"/>
      </w:rPr>
    </w:lvl>
  </w:abstractNum>
  <w:abstractNum w:abstractNumId="2" w15:restartNumberingAfterBreak="0">
    <w:nsid w:val="0B9D4682"/>
    <w:multiLevelType w:val="hybridMultilevel"/>
    <w:tmpl w:val="4B1860BC"/>
    <w:lvl w:ilvl="0" w:tplc="04140001">
      <w:start w:val="1"/>
      <w:numFmt w:val="bullet"/>
      <w:lvlText w:val=""/>
      <w:lvlJc w:val="left"/>
      <w:pPr>
        <w:ind w:left="754" w:hanging="360"/>
      </w:pPr>
      <w:rPr>
        <w:rFonts w:ascii="Symbol" w:hAnsi="Symbol" w:hint="default"/>
      </w:rPr>
    </w:lvl>
    <w:lvl w:ilvl="1" w:tplc="04140003" w:tentative="1">
      <w:start w:val="1"/>
      <w:numFmt w:val="bullet"/>
      <w:lvlText w:val="o"/>
      <w:lvlJc w:val="left"/>
      <w:pPr>
        <w:ind w:left="1474" w:hanging="360"/>
      </w:pPr>
      <w:rPr>
        <w:rFonts w:ascii="Courier New" w:hAnsi="Courier New" w:cs="Courier New" w:hint="default"/>
      </w:rPr>
    </w:lvl>
    <w:lvl w:ilvl="2" w:tplc="04140005" w:tentative="1">
      <w:start w:val="1"/>
      <w:numFmt w:val="bullet"/>
      <w:lvlText w:val=""/>
      <w:lvlJc w:val="left"/>
      <w:pPr>
        <w:ind w:left="2194" w:hanging="360"/>
      </w:pPr>
      <w:rPr>
        <w:rFonts w:ascii="Wingdings" w:hAnsi="Wingdings" w:hint="default"/>
      </w:rPr>
    </w:lvl>
    <w:lvl w:ilvl="3" w:tplc="04140001" w:tentative="1">
      <w:start w:val="1"/>
      <w:numFmt w:val="bullet"/>
      <w:lvlText w:val=""/>
      <w:lvlJc w:val="left"/>
      <w:pPr>
        <w:ind w:left="2914" w:hanging="360"/>
      </w:pPr>
      <w:rPr>
        <w:rFonts w:ascii="Symbol" w:hAnsi="Symbol" w:hint="default"/>
      </w:rPr>
    </w:lvl>
    <w:lvl w:ilvl="4" w:tplc="04140003" w:tentative="1">
      <w:start w:val="1"/>
      <w:numFmt w:val="bullet"/>
      <w:lvlText w:val="o"/>
      <w:lvlJc w:val="left"/>
      <w:pPr>
        <w:ind w:left="3634" w:hanging="360"/>
      </w:pPr>
      <w:rPr>
        <w:rFonts w:ascii="Courier New" w:hAnsi="Courier New" w:cs="Courier New" w:hint="default"/>
      </w:rPr>
    </w:lvl>
    <w:lvl w:ilvl="5" w:tplc="04140005" w:tentative="1">
      <w:start w:val="1"/>
      <w:numFmt w:val="bullet"/>
      <w:lvlText w:val=""/>
      <w:lvlJc w:val="left"/>
      <w:pPr>
        <w:ind w:left="4354" w:hanging="360"/>
      </w:pPr>
      <w:rPr>
        <w:rFonts w:ascii="Wingdings" w:hAnsi="Wingdings" w:hint="default"/>
      </w:rPr>
    </w:lvl>
    <w:lvl w:ilvl="6" w:tplc="04140001" w:tentative="1">
      <w:start w:val="1"/>
      <w:numFmt w:val="bullet"/>
      <w:lvlText w:val=""/>
      <w:lvlJc w:val="left"/>
      <w:pPr>
        <w:ind w:left="5074" w:hanging="360"/>
      </w:pPr>
      <w:rPr>
        <w:rFonts w:ascii="Symbol" w:hAnsi="Symbol" w:hint="default"/>
      </w:rPr>
    </w:lvl>
    <w:lvl w:ilvl="7" w:tplc="04140003" w:tentative="1">
      <w:start w:val="1"/>
      <w:numFmt w:val="bullet"/>
      <w:lvlText w:val="o"/>
      <w:lvlJc w:val="left"/>
      <w:pPr>
        <w:ind w:left="5794" w:hanging="360"/>
      </w:pPr>
      <w:rPr>
        <w:rFonts w:ascii="Courier New" w:hAnsi="Courier New" w:cs="Courier New" w:hint="default"/>
      </w:rPr>
    </w:lvl>
    <w:lvl w:ilvl="8" w:tplc="04140005" w:tentative="1">
      <w:start w:val="1"/>
      <w:numFmt w:val="bullet"/>
      <w:lvlText w:val=""/>
      <w:lvlJc w:val="left"/>
      <w:pPr>
        <w:ind w:left="6514" w:hanging="360"/>
      </w:pPr>
      <w:rPr>
        <w:rFonts w:ascii="Wingdings" w:hAnsi="Wingdings" w:hint="default"/>
      </w:rPr>
    </w:lvl>
  </w:abstractNum>
  <w:abstractNum w:abstractNumId="3" w15:restartNumberingAfterBreak="0">
    <w:nsid w:val="0DAB1A0F"/>
    <w:multiLevelType w:val="hybridMultilevel"/>
    <w:tmpl w:val="E5E66AFE"/>
    <w:lvl w:ilvl="0" w:tplc="04140017">
      <w:start w:val="1"/>
      <w:numFmt w:val="lowerLetter"/>
      <w:lvlText w:val="%1)"/>
      <w:lvlJc w:val="left"/>
      <w:pPr>
        <w:ind w:left="2138" w:hanging="360"/>
      </w:pPr>
    </w:lvl>
    <w:lvl w:ilvl="1" w:tplc="04140019">
      <w:start w:val="1"/>
      <w:numFmt w:val="lowerLetter"/>
      <w:lvlText w:val="%2."/>
      <w:lvlJc w:val="left"/>
      <w:pPr>
        <w:ind w:left="2858" w:hanging="360"/>
      </w:pPr>
    </w:lvl>
    <w:lvl w:ilvl="2" w:tplc="0414001B" w:tentative="1">
      <w:start w:val="1"/>
      <w:numFmt w:val="lowerRoman"/>
      <w:lvlText w:val="%3."/>
      <w:lvlJc w:val="right"/>
      <w:pPr>
        <w:ind w:left="3578" w:hanging="180"/>
      </w:pPr>
    </w:lvl>
    <w:lvl w:ilvl="3" w:tplc="0414000F" w:tentative="1">
      <w:start w:val="1"/>
      <w:numFmt w:val="decimal"/>
      <w:lvlText w:val="%4."/>
      <w:lvlJc w:val="left"/>
      <w:pPr>
        <w:ind w:left="4298" w:hanging="360"/>
      </w:pPr>
    </w:lvl>
    <w:lvl w:ilvl="4" w:tplc="04140019" w:tentative="1">
      <w:start w:val="1"/>
      <w:numFmt w:val="lowerLetter"/>
      <w:lvlText w:val="%5."/>
      <w:lvlJc w:val="left"/>
      <w:pPr>
        <w:ind w:left="5018" w:hanging="360"/>
      </w:pPr>
    </w:lvl>
    <w:lvl w:ilvl="5" w:tplc="0414001B" w:tentative="1">
      <w:start w:val="1"/>
      <w:numFmt w:val="lowerRoman"/>
      <w:lvlText w:val="%6."/>
      <w:lvlJc w:val="right"/>
      <w:pPr>
        <w:ind w:left="5738" w:hanging="180"/>
      </w:pPr>
    </w:lvl>
    <w:lvl w:ilvl="6" w:tplc="0414000F" w:tentative="1">
      <w:start w:val="1"/>
      <w:numFmt w:val="decimal"/>
      <w:lvlText w:val="%7."/>
      <w:lvlJc w:val="left"/>
      <w:pPr>
        <w:ind w:left="6458" w:hanging="360"/>
      </w:pPr>
    </w:lvl>
    <w:lvl w:ilvl="7" w:tplc="04140019" w:tentative="1">
      <w:start w:val="1"/>
      <w:numFmt w:val="lowerLetter"/>
      <w:lvlText w:val="%8."/>
      <w:lvlJc w:val="left"/>
      <w:pPr>
        <w:ind w:left="7178" w:hanging="360"/>
      </w:pPr>
    </w:lvl>
    <w:lvl w:ilvl="8" w:tplc="0414001B" w:tentative="1">
      <w:start w:val="1"/>
      <w:numFmt w:val="lowerRoman"/>
      <w:lvlText w:val="%9."/>
      <w:lvlJc w:val="right"/>
      <w:pPr>
        <w:ind w:left="7898" w:hanging="180"/>
      </w:pPr>
    </w:lvl>
  </w:abstractNum>
  <w:abstractNum w:abstractNumId="4" w15:restartNumberingAfterBreak="0">
    <w:nsid w:val="10D2694E"/>
    <w:multiLevelType w:val="hybridMultilevel"/>
    <w:tmpl w:val="68E6BEFA"/>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5" w15:restartNumberingAfterBreak="0">
    <w:nsid w:val="11094A46"/>
    <w:multiLevelType w:val="hybridMultilevel"/>
    <w:tmpl w:val="4A6A5904"/>
    <w:lvl w:ilvl="0" w:tplc="0414000F">
      <w:start w:val="1"/>
      <w:numFmt w:val="decimal"/>
      <w:lvlText w:val="%1."/>
      <w:lvlJc w:val="left"/>
      <w:pPr>
        <w:ind w:left="2138" w:hanging="360"/>
      </w:pPr>
    </w:lvl>
    <w:lvl w:ilvl="1" w:tplc="04140019" w:tentative="1">
      <w:start w:val="1"/>
      <w:numFmt w:val="lowerLetter"/>
      <w:lvlText w:val="%2."/>
      <w:lvlJc w:val="left"/>
      <w:pPr>
        <w:ind w:left="2858" w:hanging="360"/>
      </w:pPr>
    </w:lvl>
    <w:lvl w:ilvl="2" w:tplc="0414001B" w:tentative="1">
      <w:start w:val="1"/>
      <w:numFmt w:val="lowerRoman"/>
      <w:lvlText w:val="%3."/>
      <w:lvlJc w:val="right"/>
      <w:pPr>
        <w:ind w:left="3578" w:hanging="180"/>
      </w:pPr>
    </w:lvl>
    <w:lvl w:ilvl="3" w:tplc="0414000F" w:tentative="1">
      <w:start w:val="1"/>
      <w:numFmt w:val="decimal"/>
      <w:lvlText w:val="%4."/>
      <w:lvlJc w:val="left"/>
      <w:pPr>
        <w:ind w:left="4298" w:hanging="360"/>
      </w:pPr>
    </w:lvl>
    <w:lvl w:ilvl="4" w:tplc="04140019" w:tentative="1">
      <w:start w:val="1"/>
      <w:numFmt w:val="lowerLetter"/>
      <w:lvlText w:val="%5."/>
      <w:lvlJc w:val="left"/>
      <w:pPr>
        <w:ind w:left="5018" w:hanging="360"/>
      </w:pPr>
    </w:lvl>
    <w:lvl w:ilvl="5" w:tplc="0414001B" w:tentative="1">
      <w:start w:val="1"/>
      <w:numFmt w:val="lowerRoman"/>
      <w:lvlText w:val="%6."/>
      <w:lvlJc w:val="right"/>
      <w:pPr>
        <w:ind w:left="5738" w:hanging="180"/>
      </w:pPr>
    </w:lvl>
    <w:lvl w:ilvl="6" w:tplc="0414000F" w:tentative="1">
      <w:start w:val="1"/>
      <w:numFmt w:val="decimal"/>
      <w:lvlText w:val="%7."/>
      <w:lvlJc w:val="left"/>
      <w:pPr>
        <w:ind w:left="6458" w:hanging="360"/>
      </w:pPr>
    </w:lvl>
    <w:lvl w:ilvl="7" w:tplc="04140019" w:tentative="1">
      <w:start w:val="1"/>
      <w:numFmt w:val="lowerLetter"/>
      <w:lvlText w:val="%8."/>
      <w:lvlJc w:val="left"/>
      <w:pPr>
        <w:ind w:left="7178" w:hanging="360"/>
      </w:pPr>
    </w:lvl>
    <w:lvl w:ilvl="8" w:tplc="0414001B" w:tentative="1">
      <w:start w:val="1"/>
      <w:numFmt w:val="lowerRoman"/>
      <w:lvlText w:val="%9."/>
      <w:lvlJc w:val="right"/>
      <w:pPr>
        <w:ind w:left="7898" w:hanging="180"/>
      </w:pPr>
    </w:lvl>
  </w:abstractNum>
  <w:abstractNum w:abstractNumId="6" w15:restartNumberingAfterBreak="0">
    <w:nsid w:val="1136725E"/>
    <w:multiLevelType w:val="hybridMultilevel"/>
    <w:tmpl w:val="81646C5A"/>
    <w:lvl w:ilvl="0" w:tplc="0414000F">
      <w:start w:val="1"/>
      <w:numFmt w:val="decimal"/>
      <w:lvlText w:val="%1."/>
      <w:lvlJc w:val="left"/>
      <w:pPr>
        <w:ind w:left="2138" w:hanging="360"/>
      </w:pPr>
    </w:lvl>
    <w:lvl w:ilvl="1" w:tplc="04140019" w:tentative="1">
      <w:start w:val="1"/>
      <w:numFmt w:val="lowerLetter"/>
      <w:lvlText w:val="%2."/>
      <w:lvlJc w:val="left"/>
      <w:pPr>
        <w:ind w:left="2858" w:hanging="360"/>
      </w:pPr>
    </w:lvl>
    <w:lvl w:ilvl="2" w:tplc="0414001B" w:tentative="1">
      <w:start w:val="1"/>
      <w:numFmt w:val="lowerRoman"/>
      <w:lvlText w:val="%3."/>
      <w:lvlJc w:val="right"/>
      <w:pPr>
        <w:ind w:left="3578" w:hanging="180"/>
      </w:pPr>
    </w:lvl>
    <w:lvl w:ilvl="3" w:tplc="0414000F" w:tentative="1">
      <w:start w:val="1"/>
      <w:numFmt w:val="decimal"/>
      <w:lvlText w:val="%4."/>
      <w:lvlJc w:val="left"/>
      <w:pPr>
        <w:ind w:left="4298" w:hanging="360"/>
      </w:pPr>
    </w:lvl>
    <w:lvl w:ilvl="4" w:tplc="04140019" w:tentative="1">
      <w:start w:val="1"/>
      <w:numFmt w:val="lowerLetter"/>
      <w:lvlText w:val="%5."/>
      <w:lvlJc w:val="left"/>
      <w:pPr>
        <w:ind w:left="5018" w:hanging="360"/>
      </w:pPr>
    </w:lvl>
    <w:lvl w:ilvl="5" w:tplc="0414001B" w:tentative="1">
      <w:start w:val="1"/>
      <w:numFmt w:val="lowerRoman"/>
      <w:lvlText w:val="%6."/>
      <w:lvlJc w:val="right"/>
      <w:pPr>
        <w:ind w:left="5738" w:hanging="180"/>
      </w:pPr>
    </w:lvl>
    <w:lvl w:ilvl="6" w:tplc="0414000F" w:tentative="1">
      <w:start w:val="1"/>
      <w:numFmt w:val="decimal"/>
      <w:lvlText w:val="%7."/>
      <w:lvlJc w:val="left"/>
      <w:pPr>
        <w:ind w:left="6458" w:hanging="360"/>
      </w:pPr>
    </w:lvl>
    <w:lvl w:ilvl="7" w:tplc="04140019" w:tentative="1">
      <w:start w:val="1"/>
      <w:numFmt w:val="lowerLetter"/>
      <w:lvlText w:val="%8."/>
      <w:lvlJc w:val="left"/>
      <w:pPr>
        <w:ind w:left="7178" w:hanging="360"/>
      </w:pPr>
    </w:lvl>
    <w:lvl w:ilvl="8" w:tplc="0414001B" w:tentative="1">
      <w:start w:val="1"/>
      <w:numFmt w:val="lowerRoman"/>
      <w:lvlText w:val="%9."/>
      <w:lvlJc w:val="right"/>
      <w:pPr>
        <w:ind w:left="7898" w:hanging="180"/>
      </w:pPr>
    </w:lvl>
  </w:abstractNum>
  <w:abstractNum w:abstractNumId="7" w15:restartNumberingAfterBreak="0">
    <w:nsid w:val="1362516A"/>
    <w:multiLevelType w:val="hybridMultilevel"/>
    <w:tmpl w:val="4F1A1592"/>
    <w:lvl w:ilvl="0" w:tplc="0414000F">
      <w:start w:val="1"/>
      <w:numFmt w:val="decimal"/>
      <w:lvlText w:val="%1."/>
      <w:lvlJc w:val="left"/>
      <w:pPr>
        <w:ind w:left="1776" w:hanging="360"/>
      </w:pPr>
    </w:lvl>
    <w:lvl w:ilvl="1" w:tplc="04140019" w:tentative="1">
      <w:start w:val="1"/>
      <w:numFmt w:val="lowerLetter"/>
      <w:lvlText w:val="%2."/>
      <w:lvlJc w:val="left"/>
      <w:pPr>
        <w:ind w:left="2496" w:hanging="360"/>
      </w:pPr>
    </w:lvl>
    <w:lvl w:ilvl="2" w:tplc="0414001B" w:tentative="1">
      <w:start w:val="1"/>
      <w:numFmt w:val="lowerRoman"/>
      <w:lvlText w:val="%3."/>
      <w:lvlJc w:val="right"/>
      <w:pPr>
        <w:ind w:left="3216" w:hanging="180"/>
      </w:pPr>
    </w:lvl>
    <w:lvl w:ilvl="3" w:tplc="0414000F" w:tentative="1">
      <w:start w:val="1"/>
      <w:numFmt w:val="decimal"/>
      <w:lvlText w:val="%4."/>
      <w:lvlJc w:val="left"/>
      <w:pPr>
        <w:ind w:left="3936" w:hanging="360"/>
      </w:pPr>
    </w:lvl>
    <w:lvl w:ilvl="4" w:tplc="04140019" w:tentative="1">
      <w:start w:val="1"/>
      <w:numFmt w:val="lowerLetter"/>
      <w:lvlText w:val="%5."/>
      <w:lvlJc w:val="left"/>
      <w:pPr>
        <w:ind w:left="4656" w:hanging="360"/>
      </w:pPr>
    </w:lvl>
    <w:lvl w:ilvl="5" w:tplc="0414001B" w:tentative="1">
      <w:start w:val="1"/>
      <w:numFmt w:val="lowerRoman"/>
      <w:lvlText w:val="%6."/>
      <w:lvlJc w:val="right"/>
      <w:pPr>
        <w:ind w:left="5376" w:hanging="180"/>
      </w:pPr>
    </w:lvl>
    <w:lvl w:ilvl="6" w:tplc="0414000F" w:tentative="1">
      <w:start w:val="1"/>
      <w:numFmt w:val="decimal"/>
      <w:lvlText w:val="%7."/>
      <w:lvlJc w:val="left"/>
      <w:pPr>
        <w:ind w:left="6096" w:hanging="360"/>
      </w:pPr>
    </w:lvl>
    <w:lvl w:ilvl="7" w:tplc="04140019" w:tentative="1">
      <w:start w:val="1"/>
      <w:numFmt w:val="lowerLetter"/>
      <w:lvlText w:val="%8."/>
      <w:lvlJc w:val="left"/>
      <w:pPr>
        <w:ind w:left="6816" w:hanging="360"/>
      </w:pPr>
    </w:lvl>
    <w:lvl w:ilvl="8" w:tplc="0414001B" w:tentative="1">
      <w:start w:val="1"/>
      <w:numFmt w:val="lowerRoman"/>
      <w:lvlText w:val="%9."/>
      <w:lvlJc w:val="right"/>
      <w:pPr>
        <w:ind w:left="7536" w:hanging="180"/>
      </w:pPr>
    </w:lvl>
  </w:abstractNum>
  <w:abstractNum w:abstractNumId="8" w15:restartNumberingAfterBreak="0">
    <w:nsid w:val="16E61ECE"/>
    <w:multiLevelType w:val="hybridMultilevel"/>
    <w:tmpl w:val="FCEC88E0"/>
    <w:lvl w:ilvl="0" w:tplc="04140001">
      <w:start w:val="1"/>
      <w:numFmt w:val="bullet"/>
      <w:lvlText w:val=""/>
      <w:lvlJc w:val="left"/>
      <w:pPr>
        <w:ind w:left="2138" w:hanging="360"/>
      </w:pPr>
      <w:rPr>
        <w:rFonts w:ascii="Symbol" w:hAnsi="Symbol" w:hint="default"/>
      </w:rPr>
    </w:lvl>
    <w:lvl w:ilvl="1" w:tplc="04140003" w:tentative="1">
      <w:start w:val="1"/>
      <w:numFmt w:val="bullet"/>
      <w:lvlText w:val="o"/>
      <w:lvlJc w:val="left"/>
      <w:pPr>
        <w:ind w:left="2858" w:hanging="360"/>
      </w:pPr>
      <w:rPr>
        <w:rFonts w:ascii="Courier New" w:hAnsi="Courier New" w:cs="Courier New" w:hint="default"/>
      </w:rPr>
    </w:lvl>
    <w:lvl w:ilvl="2" w:tplc="04140005" w:tentative="1">
      <w:start w:val="1"/>
      <w:numFmt w:val="bullet"/>
      <w:lvlText w:val=""/>
      <w:lvlJc w:val="left"/>
      <w:pPr>
        <w:ind w:left="3578" w:hanging="360"/>
      </w:pPr>
      <w:rPr>
        <w:rFonts w:ascii="Wingdings" w:hAnsi="Wingdings" w:hint="default"/>
      </w:rPr>
    </w:lvl>
    <w:lvl w:ilvl="3" w:tplc="04140001" w:tentative="1">
      <w:start w:val="1"/>
      <w:numFmt w:val="bullet"/>
      <w:lvlText w:val=""/>
      <w:lvlJc w:val="left"/>
      <w:pPr>
        <w:ind w:left="4298" w:hanging="360"/>
      </w:pPr>
      <w:rPr>
        <w:rFonts w:ascii="Symbol" w:hAnsi="Symbol" w:hint="default"/>
      </w:rPr>
    </w:lvl>
    <w:lvl w:ilvl="4" w:tplc="04140003" w:tentative="1">
      <w:start w:val="1"/>
      <w:numFmt w:val="bullet"/>
      <w:lvlText w:val="o"/>
      <w:lvlJc w:val="left"/>
      <w:pPr>
        <w:ind w:left="5018" w:hanging="360"/>
      </w:pPr>
      <w:rPr>
        <w:rFonts w:ascii="Courier New" w:hAnsi="Courier New" w:cs="Courier New" w:hint="default"/>
      </w:rPr>
    </w:lvl>
    <w:lvl w:ilvl="5" w:tplc="04140005" w:tentative="1">
      <w:start w:val="1"/>
      <w:numFmt w:val="bullet"/>
      <w:lvlText w:val=""/>
      <w:lvlJc w:val="left"/>
      <w:pPr>
        <w:ind w:left="5738" w:hanging="360"/>
      </w:pPr>
      <w:rPr>
        <w:rFonts w:ascii="Wingdings" w:hAnsi="Wingdings" w:hint="default"/>
      </w:rPr>
    </w:lvl>
    <w:lvl w:ilvl="6" w:tplc="04140001" w:tentative="1">
      <w:start w:val="1"/>
      <w:numFmt w:val="bullet"/>
      <w:lvlText w:val=""/>
      <w:lvlJc w:val="left"/>
      <w:pPr>
        <w:ind w:left="6458" w:hanging="360"/>
      </w:pPr>
      <w:rPr>
        <w:rFonts w:ascii="Symbol" w:hAnsi="Symbol" w:hint="default"/>
      </w:rPr>
    </w:lvl>
    <w:lvl w:ilvl="7" w:tplc="04140003" w:tentative="1">
      <w:start w:val="1"/>
      <w:numFmt w:val="bullet"/>
      <w:lvlText w:val="o"/>
      <w:lvlJc w:val="left"/>
      <w:pPr>
        <w:ind w:left="7178" w:hanging="360"/>
      </w:pPr>
      <w:rPr>
        <w:rFonts w:ascii="Courier New" w:hAnsi="Courier New" w:cs="Courier New" w:hint="default"/>
      </w:rPr>
    </w:lvl>
    <w:lvl w:ilvl="8" w:tplc="04140005" w:tentative="1">
      <w:start w:val="1"/>
      <w:numFmt w:val="bullet"/>
      <w:lvlText w:val=""/>
      <w:lvlJc w:val="left"/>
      <w:pPr>
        <w:ind w:left="7898" w:hanging="360"/>
      </w:pPr>
      <w:rPr>
        <w:rFonts w:ascii="Wingdings" w:hAnsi="Wingdings" w:hint="default"/>
      </w:rPr>
    </w:lvl>
  </w:abstractNum>
  <w:abstractNum w:abstractNumId="9" w15:restartNumberingAfterBreak="0">
    <w:nsid w:val="1F8C0143"/>
    <w:multiLevelType w:val="hybridMultilevel"/>
    <w:tmpl w:val="74507A70"/>
    <w:lvl w:ilvl="0" w:tplc="04140001">
      <w:start w:val="1"/>
      <w:numFmt w:val="bullet"/>
      <w:lvlText w:val=""/>
      <w:lvlJc w:val="left"/>
      <w:pPr>
        <w:tabs>
          <w:tab w:val="num" w:pos="1776"/>
        </w:tabs>
        <w:ind w:left="1776" w:hanging="360"/>
      </w:pPr>
      <w:rPr>
        <w:rFonts w:ascii="Symbol" w:hAnsi="Symbol" w:hint="default"/>
      </w:rPr>
    </w:lvl>
    <w:lvl w:ilvl="1" w:tplc="04140003">
      <w:start w:val="1"/>
      <w:numFmt w:val="bullet"/>
      <w:lvlText w:val="o"/>
      <w:lvlJc w:val="left"/>
      <w:pPr>
        <w:tabs>
          <w:tab w:val="num" w:pos="2496"/>
        </w:tabs>
        <w:ind w:left="2496" w:hanging="360"/>
      </w:pPr>
      <w:rPr>
        <w:rFonts w:ascii="Courier New" w:hAnsi="Courier New" w:cs="Courier New" w:hint="default"/>
      </w:rPr>
    </w:lvl>
    <w:lvl w:ilvl="2" w:tplc="04140005" w:tentative="1">
      <w:start w:val="1"/>
      <w:numFmt w:val="bullet"/>
      <w:lvlText w:val=""/>
      <w:lvlJc w:val="left"/>
      <w:pPr>
        <w:tabs>
          <w:tab w:val="num" w:pos="3216"/>
        </w:tabs>
        <w:ind w:left="3216" w:hanging="360"/>
      </w:pPr>
      <w:rPr>
        <w:rFonts w:ascii="Wingdings" w:hAnsi="Wingdings" w:hint="default"/>
      </w:rPr>
    </w:lvl>
    <w:lvl w:ilvl="3" w:tplc="04140001" w:tentative="1">
      <w:start w:val="1"/>
      <w:numFmt w:val="bullet"/>
      <w:lvlText w:val=""/>
      <w:lvlJc w:val="left"/>
      <w:pPr>
        <w:tabs>
          <w:tab w:val="num" w:pos="3936"/>
        </w:tabs>
        <w:ind w:left="3936" w:hanging="360"/>
      </w:pPr>
      <w:rPr>
        <w:rFonts w:ascii="Symbol" w:hAnsi="Symbol" w:hint="default"/>
      </w:rPr>
    </w:lvl>
    <w:lvl w:ilvl="4" w:tplc="04140003" w:tentative="1">
      <w:start w:val="1"/>
      <w:numFmt w:val="bullet"/>
      <w:lvlText w:val="o"/>
      <w:lvlJc w:val="left"/>
      <w:pPr>
        <w:tabs>
          <w:tab w:val="num" w:pos="4656"/>
        </w:tabs>
        <w:ind w:left="4656" w:hanging="360"/>
      </w:pPr>
      <w:rPr>
        <w:rFonts w:ascii="Courier New" w:hAnsi="Courier New" w:cs="Courier New" w:hint="default"/>
      </w:rPr>
    </w:lvl>
    <w:lvl w:ilvl="5" w:tplc="04140005" w:tentative="1">
      <w:start w:val="1"/>
      <w:numFmt w:val="bullet"/>
      <w:lvlText w:val=""/>
      <w:lvlJc w:val="left"/>
      <w:pPr>
        <w:tabs>
          <w:tab w:val="num" w:pos="5376"/>
        </w:tabs>
        <w:ind w:left="5376" w:hanging="360"/>
      </w:pPr>
      <w:rPr>
        <w:rFonts w:ascii="Wingdings" w:hAnsi="Wingdings" w:hint="default"/>
      </w:rPr>
    </w:lvl>
    <w:lvl w:ilvl="6" w:tplc="04140001" w:tentative="1">
      <w:start w:val="1"/>
      <w:numFmt w:val="bullet"/>
      <w:lvlText w:val=""/>
      <w:lvlJc w:val="left"/>
      <w:pPr>
        <w:tabs>
          <w:tab w:val="num" w:pos="6096"/>
        </w:tabs>
        <w:ind w:left="6096" w:hanging="360"/>
      </w:pPr>
      <w:rPr>
        <w:rFonts w:ascii="Symbol" w:hAnsi="Symbol" w:hint="default"/>
      </w:rPr>
    </w:lvl>
    <w:lvl w:ilvl="7" w:tplc="04140003" w:tentative="1">
      <w:start w:val="1"/>
      <w:numFmt w:val="bullet"/>
      <w:lvlText w:val="o"/>
      <w:lvlJc w:val="left"/>
      <w:pPr>
        <w:tabs>
          <w:tab w:val="num" w:pos="6816"/>
        </w:tabs>
        <w:ind w:left="6816" w:hanging="360"/>
      </w:pPr>
      <w:rPr>
        <w:rFonts w:ascii="Courier New" w:hAnsi="Courier New" w:cs="Courier New" w:hint="default"/>
      </w:rPr>
    </w:lvl>
    <w:lvl w:ilvl="8" w:tplc="04140005" w:tentative="1">
      <w:start w:val="1"/>
      <w:numFmt w:val="bullet"/>
      <w:lvlText w:val=""/>
      <w:lvlJc w:val="left"/>
      <w:pPr>
        <w:tabs>
          <w:tab w:val="num" w:pos="7536"/>
        </w:tabs>
        <w:ind w:left="7536" w:hanging="360"/>
      </w:pPr>
      <w:rPr>
        <w:rFonts w:ascii="Wingdings" w:hAnsi="Wingdings" w:hint="default"/>
      </w:rPr>
    </w:lvl>
  </w:abstractNum>
  <w:abstractNum w:abstractNumId="10" w15:restartNumberingAfterBreak="0">
    <w:nsid w:val="22182768"/>
    <w:multiLevelType w:val="hybridMultilevel"/>
    <w:tmpl w:val="155E15EA"/>
    <w:lvl w:ilvl="0" w:tplc="0414000F">
      <w:start w:val="1"/>
      <w:numFmt w:val="decimal"/>
      <w:lvlText w:val="%1."/>
      <w:lvlJc w:val="left"/>
      <w:pPr>
        <w:ind w:left="2138" w:hanging="360"/>
      </w:pPr>
    </w:lvl>
    <w:lvl w:ilvl="1" w:tplc="04140019" w:tentative="1">
      <w:start w:val="1"/>
      <w:numFmt w:val="lowerLetter"/>
      <w:lvlText w:val="%2."/>
      <w:lvlJc w:val="left"/>
      <w:pPr>
        <w:ind w:left="2858" w:hanging="360"/>
      </w:pPr>
    </w:lvl>
    <w:lvl w:ilvl="2" w:tplc="0414001B" w:tentative="1">
      <w:start w:val="1"/>
      <w:numFmt w:val="lowerRoman"/>
      <w:lvlText w:val="%3."/>
      <w:lvlJc w:val="right"/>
      <w:pPr>
        <w:ind w:left="3578" w:hanging="180"/>
      </w:pPr>
    </w:lvl>
    <w:lvl w:ilvl="3" w:tplc="0414000F" w:tentative="1">
      <w:start w:val="1"/>
      <w:numFmt w:val="decimal"/>
      <w:lvlText w:val="%4."/>
      <w:lvlJc w:val="left"/>
      <w:pPr>
        <w:ind w:left="4298" w:hanging="360"/>
      </w:pPr>
    </w:lvl>
    <w:lvl w:ilvl="4" w:tplc="04140019" w:tentative="1">
      <w:start w:val="1"/>
      <w:numFmt w:val="lowerLetter"/>
      <w:lvlText w:val="%5."/>
      <w:lvlJc w:val="left"/>
      <w:pPr>
        <w:ind w:left="5018" w:hanging="360"/>
      </w:pPr>
    </w:lvl>
    <w:lvl w:ilvl="5" w:tplc="0414001B" w:tentative="1">
      <w:start w:val="1"/>
      <w:numFmt w:val="lowerRoman"/>
      <w:lvlText w:val="%6."/>
      <w:lvlJc w:val="right"/>
      <w:pPr>
        <w:ind w:left="5738" w:hanging="180"/>
      </w:pPr>
    </w:lvl>
    <w:lvl w:ilvl="6" w:tplc="0414000F" w:tentative="1">
      <w:start w:val="1"/>
      <w:numFmt w:val="decimal"/>
      <w:lvlText w:val="%7."/>
      <w:lvlJc w:val="left"/>
      <w:pPr>
        <w:ind w:left="6458" w:hanging="360"/>
      </w:pPr>
    </w:lvl>
    <w:lvl w:ilvl="7" w:tplc="04140019" w:tentative="1">
      <w:start w:val="1"/>
      <w:numFmt w:val="lowerLetter"/>
      <w:lvlText w:val="%8."/>
      <w:lvlJc w:val="left"/>
      <w:pPr>
        <w:ind w:left="7178" w:hanging="360"/>
      </w:pPr>
    </w:lvl>
    <w:lvl w:ilvl="8" w:tplc="0414001B" w:tentative="1">
      <w:start w:val="1"/>
      <w:numFmt w:val="lowerRoman"/>
      <w:lvlText w:val="%9."/>
      <w:lvlJc w:val="right"/>
      <w:pPr>
        <w:ind w:left="7898" w:hanging="180"/>
      </w:pPr>
    </w:lvl>
  </w:abstractNum>
  <w:abstractNum w:abstractNumId="11" w15:restartNumberingAfterBreak="0">
    <w:nsid w:val="283D6D28"/>
    <w:multiLevelType w:val="hybridMultilevel"/>
    <w:tmpl w:val="C966F0AA"/>
    <w:lvl w:ilvl="0" w:tplc="04140001">
      <w:start w:val="1"/>
      <w:numFmt w:val="bullet"/>
      <w:lvlText w:val=""/>
      <w:lvlJc w:val="left"/>
      <w:pPr>
        <w:ind w:left="2138" w:hanging="360"/>
      </w:pPr>
      <w:rPr>
        <w:rFonts w:ascii="Symbol" w:hAnsi="Symbol" w:hint="default"/>
      </w:rPr>
    </w:lvl>
    <w:lvl w:ilvl="1" w:tplc="04140003" w:tentative="1">
      <w:start w:val="1"/>
      <w:numFmt w:val="bullet"/>
      <w:lvlText w:val="o"/>
      <w:lvlJc w:val="left"/>
      <w:pPr>
        <w:ind w:left="2858" w:hanging="360"/>
      </w:pPr>
      <w:rPr>
        <w:rFonts w:ascii="Courier New" w:hAnsi="Courier New" w:cs="Courier New" w:hint="default"/>
      </w:rPr>
    </w:lvl>
    <w:lvl w:ilvl="2" w:tplc="04140005" w:tentative="1">
      <w:start w:val="1"/>
      <w:numFmt w:val="bullet"/>
      <w:lvlText w:val=""/>
      <w:lvlJc w:val="left"/>
      <w:pPr>
        <w:ind w:left="3578" w:hanging="360"/>
      </w:pPr>
      <w:rPr>
        <w:rFonts w:ascii="Wingdings" w:hAnsi="Wingdings" w:hint="default"/>
      </w:rPr>
    </w:lvl>
    <w:lvl w:ilvl="3" w:tplc="04140001" w:tentative="1">
      <w:start w:val="1"/>
      <w:numFmt w:val="bullet"/>
      <w:lvlText w:val=""/>
      <w:lvlJc w:val="left"/>
      <w:pPr>
        <w:ind w:left="4298" w:hanging="360"/>
      </w:pPr>
      <w:rPr>
        <w:rFonts w:ascii="Symbol" w:hAnsi="Symbol" w:hint="default"/>
      </w:rPr>
    </w:lvl>
    <w:lvl w:ilvl="4" w:tplc="04140003" w:tentative="1">
      <w:start w:val="1"/>
      <w:numFmt w:val="bullet"/>
      <w:lvlText w:val="o"/>
      <w:lvlJc w:val="left"/>
      <w:pPr>
        <w:ind w:left="5018" w:hanging="360"/>
      </w:pPr>
      <w:rPr>
        <w:rFonts w:ascii="Courier New" w:hAnsi="Courier New" w:cs="Courier New" w:hint="default"/>
      </w:rPr>
    </w:lvl>
    <w:lvl w:ilvl="5" w:tplc="04140005" w:tentative="1">
      <w:start w:val="1"/>
      <w:numFmt w:val="bullet"/>
      <w:lvlText w:val=""/>
      <w:lvlJc w:val="left"/>
      <w:pPr>
        <w:ind w:left="5738" w:hanging="360"/>
      </w:pPr>
      <w:rPr>
        <w:rFonts w:ascii="Wingdings" w:hAnsi="Wingdings" w:hint="default"/>
      </w:rPr>
    </w:lvl>
    <w:lvl w:ilvl="6" w:tplc="04140001" w:tentative="1">
      <w:start w:val="1"/>
      <w:numFmt w:val="bullet"/>
      <w:lvlText w:val=""/>
      <w:lvlJc w:val="left"/>
      <w:pPr>
        <w:ind w:left="6458" w:hanging="360"/>
      </w:pPr>
      <w:rPr>
        <w:rFonts w:ascii="Symbol" w:hAnsi="Symbol" w:hint="default"/>
      </w:rPr>
    </w:lvl>
    <w:lvl w:ilvl="7" w:tplc="04140003" w:tentative="1">
      <w:start w:val="1"/>
      <w:numFmt w:val="bullet"/>
      <w:lvlText w:val="o"/>
      <w:lvlJc w:val="left"/>
      <w:pPr>
        <w:ind w:left="7178" w:hanging="360"/>
      </w:pPr>
      <w:rPr>
        <w:rFonts w:ascii="Courier New" w:hAnsi="Courier New" w:cs="Courier New" w:hint="default"/>
      </w:rPr>
    </w:lvl>
    <w:lvl w:ilvl="8" w:tplc="04140005" w:tentative="1">
      <w:start w:val="1"/>
      <w:numFmt w:val="bullet"/>
      <w:lvlText w:val=""/>
      <w:lvlJc w:val="left"/>
      <w:pPr>
        <w:ind w:left="7898" w:hanging="360"/>
      </w:pPr>
      <w:rPr>
        <w:rFonts w:ascii="Wingdings" w:hAnsi="Wingdings" w:hint="default"/>
      </w:rPr>
    </w:lvl>
  </w:abstractNum>
  <w:abstractNum w:abstractNumId="12"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3" w15:restartNumberingAfterBreak="0">
    <w:nsid w:val="2D844F03"/>
    <w:multiLevelType w:val="multilevel"/>
    <w:tmpl w:val="8638A6A4"/>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4" w15:restartNumberingAfterBreak="0">
    <w:nsid w:val="37F2097E"/>
    <w:multiLevelType w:val="hybridMultilevel"/>
    <w:tmpl w:val="CEA08234"/>
    <w:lvl w:ilvl="0" w:tplc="04140001">
      <w:start w:val="1"/>
      <w:numFmt w:val="bullet"/>
      <w:lvlText w:val=""/>
      <w:lvlJc w:val="left"/>
      <w:pPr>
        <w:tabs>
          <w:tab w:val="num" w:pos="1776"/>
        </w:tabs>
        <w:ind w:left="1776" w:hanging="360"/>
      </w:pPr>
      <w:rPr>
        <w:rFonts w:ascii="Symbol" w:hAnsi="Symbol" w:hint="default"/>
      </w:rPr>
    </w:lvl>
    <w:lvl w:ilvl="1" w:tplc="04140003">
      <w:start w:val="1"/>
      <w:numFmt w:val="bullet"/>
      <w:lvlText w:val="o"/>
      <w:lvlJc w:val="left"/>
      <w:pPr>
        <w:tabs>
          <w:tab w:val="num" w:pos="2496"/>
        </w:tabs>
        <w:ind w:left="2496" w:hanging="360"/>
      </w:pPr>
      <w:rPr>
        <w:rFonts w:ascii="Courier New" w:hAnsi="Courier New" w:cs="Courier New" w:hint="default"/>
      </w:rPr>
    </w:lvl>
    <w:lvl w:ilvl="2" w:tplc="04140005" w:tentative="1">
      <w:start w:val="1"/>
      <w:numFmt w:val="bullet"/>
      <w:lvlText w:val=""/>
      <w:lvlJc w:val="left"/>
      <w:pPr>
        <w:tabs>
          <w:tab w:val="num" w:pos="3216"/>
        </w:tabs>
        <w:ind w:left="3216" w:hanging="360"/>
      </w:pPr>
      <w:rPr>
        <w:rFonts w:ascii="Wingdings" w:hAnsi="Wingdings" w:hint="default"/>
      </w:rPr>
    </w:lvl>
    <w:lvl w:ilvl="3" w:tplc="04140001" w:tentative="1">
      <w:start w:val="1"/>
      <w:numFmt w:val="bullet"/>
      <w:lvlText w:val=""/>
      <w:lvlJc w:val="left"/>
      <w:pPr>
        <w:tabs>
          <w:tab w:val="num" w:pos="3936"/>
        </w:tabs>
        <w:ind w:left="3936" w:hanging="360"/>
      </w:pPr>
      <w:rPr>
        <w:rFonts w:ascii="Symbol" w:hAnsi="Symbol" w:hint="default"/>
      </w:rPr>
    </w:lvl>
    <w:lvl w:ilvl="4" w:tplc="04140003" w:tentative="1">
      <w:start w:val="1"/>
      <w:numFmt w:val="bullet"/>
      <w:lvlText w:val="o"/>
      <w:lvlJc w:val="left"/>
      <w:pPr>
        <w:tabs>
          <w:tab w:val="num" w:pos="4656"/>
        </w:tabs>
        <w:ind w:left="4656" w:hanging="360"/>
      </w:pPr>
      <w:rPr>
        <w:rFonts w:ascii="Courier New" w:hAnsi="Courier New" w:cs="Courier New" w:hint="default"/>
      </w:rPr>
    </w:lvl>
    <w:lvl w:ilvl="5" w:tplc="04140005" w:tentative="1">
      <w:start w:val="1"/>
      <w:numFmt w:val="bullet"/>
      <w:lvlText w:val=""/>
      <w:lvlJc w:val="left"/>
      <w:pPr>
        <w:tabs>
          <w:tab w:val="num" w:pos="5376"/>
        </w:tabs>
        <w:ind w:left="5376" w:hanging="360"/>
      </w:pPr>
      <w:rPr>
        <w:rFonts w:ascii="Wingdings" w:hAnsi="Wingdings" w:hint="default"/>
      </w:rPr>
    </w:lvl>
    <w:lvl w:ilvl="6" w:tplc="04140001" w:tentative="1">
      <w:start w:val="1"/>
      <w:numFmt w:val="bullet"/>
      <w:lvlText w:val=""/>
      <w:lvlJc w:val="left"/>
      <w:pPr>
        <w:tabs>
          <w:tab w:val="num" w:pos="6096"/>
        </w:tabs>
        <w:ind w:left="6096" w:hanging="360"/>
      </w:pPr>
      <w:rPr>
        <w:rFonts w:ascii="Symbol" w:hAnsi="Symbol" w:hint="default"/>
      </w:rPr>
    </w:lvl>
    <w:lvl w:ilvl="7" w:tplc="04140003" w:tentative="1">
      <w:start w:val="1"/>
      <w:numFmt w:val="bullet"/>
      <w:lvlText w:val="o"/>
      <w:lvlJc w:val="left"/>
      <w:pPr>
        <w:tabs>
          <w:tab w:val="num" w:pos="6816"/>
        </w:tabs>
        <w:ind w:left="6816" w:hanging="360"/>
      </w:pPr>
      <w:rPr>
        <w:rFonts w:ascii="Courier New" w:hAnsi="Courier New" w:cs="Courier New" w:hint="default"/>
      </w:rPr>
    </w:lvl>
    <w:lvl w:ilvl="8" w:tplc="04140005" w:tentative="1">
      <w:start w:val="1"/>
      <w:numFmt w:val="bullet"/>
      <w:lvlText w:val=""/>
      <w:lvlJc w:val="left"/>
      <w:pPr>
        <w:tabs>
          <w:tab w:val="num" w:pos="7536"/>
        </w:tabs>
        <w:ind w:left="7536" w:hanging="360"/>
      </w:pPr>
      <w:rPr>
        <w:rFonts w:ascii="Wingdings" w:hAnsi="Wingdings" w:hint="default"/>
      </w:rPr>
    </w:lvl>
  </w:abstractNum>
  <w:abstractNum w:abstractNumId="15" w15:restartNumberingAfterBreak="0">
    <w:nsid w:val="3B3467CB"/>
    <w:multiLevelType w:val="hybridMultilevel"/>
    <w:tmpl w:val="5CC0B354"/>
    <w:lvl w:ilvl="0" w:tplc="04140001">
      <w:start w:val="1"/>
      <w:numFmt w:val="bullet"/>
      <w:lvlText w:val=""/>
      <w:lvlJc w:val="left"/>
      <w:pPr>
        <w:ind w:left="2138" w:hanging="360"/>
      </w:pPr>
      <w:rPr>
        <w:rFonts w:ascii="Symbol" w:hAnsi="Symbol" w:hint="default"/>
      </w:rPr>
    </w:lvl>
    <w:lvl w:ilvl="1" w:tplc="04140003" w:tentative="1">
      <w:start w:val="1"/>
      <w:numFmt w:val="bullet"/>
      <w:lvlText w:val="o"/>
      <w:lvlJc w:val="left"/>
      <w:pPr>
        <w:ind w:left="2858" w:hanging="360"/>
      </w:pPr>
      <w:rPr>
        <w:rFonts w:ascii="Courier New" w:hAnsi="Courier New" w:cs="Courier New" w:hint="default"/>
      </w:rPr>
    </w:lvl>
    <w:lvl w:ilvl="2" w:tplc="04140005" w:tentative="1">
      <w:start w:val="1"/>
      <w:numFmt w:val="bullet"/>
      <w:lvlText w:val=""/>
      <w:lvlJc w:val="left"/>
      <w:pPr>
        <w:ind w:left="3578" w:hanging="360"/>
      </w:pPr>
      <w:rPr>
        <w:rFonts w:ascii="Wingdings" w:hAnsi="Wingdings" w:hint="default"/>
      </w:rPr>
    </w:lvl>
    <w:lvl w:ilvl="3" w:tplc="04140001" w:tentative="1">
      <w:start w:val="1"/>
      <w:numFmt w:val="bullet"/>
      <w:lvlText w:val=""/>
      <w:lvlJc w:val="left"/>
      <w:pPr>
        <w:ind w:left="4298" w:hanging="360"/>
      </w:pPr>
      <w:rPr>
        <w:rFonts w:ascii="Symbol" w:hAnsi="Symbol" w:hint="default"/>
      </w:rPr>
    </w:lvl>
    <w:lvl w:ilvl="4" w:tplc="04140003" w:tentative="1">
      <w:start w:val="1"/>
      <w:numFmt w:val="bullet"/>
      <w:lvlText w:val="o"/>
      <w:lvlJc w:val="left"/>
      <w:pPr>
        <w:ind w:left="5018" w:hanging="360"/>
      </w:pPr>
      <w:rPr>
        <w:rFonts w:ascii="Courier New" w:hAnsi="Courier New" w:cs="Courier New" w:hint="default"/>
      </w:rPr>
    </w:lvl>
    <w:lvl w:ilvl="5" w:tplc="04140005" w:tentative="1">
      <w:start w:val="1"/>
      <w:numFmt w:val="bullet"/>
      <w:lvlText w:val=""/>
      <w:lvlJc w:val="left"/>
      <w:pPr>
        <w:ind w:left="5738" w:hanging="360"/>
      </w:pPr>
      <w:rPr>
        <w:rFonts w:ascii="Wingdings" w:hAnsi="Wingdings" w:hint="default"/>
      </w:rPr>
    </w:lvl>
    <w:lvl w:ilvl="6" w:tplc="04140001" w:tentative="1">
      <w:start w:val="1"/>
      <w:numFmt w:val="bullet"/>
      <w:lvlText w:val=""/>
      <w:lvlJc w:val="left"/>
      <w:pPr>
        <w:ind w:left="6458" w:hanging="360"/>
      </w:pPr>
      <w:rPr>
        <w:rFonts w:ascii="Symbol" w:hAnsi="Symbol" w:hint="default"/>
      </w:rPr>
    </w:lvl>
    <w:lvl w:ilvl="7" w:tplc="04140003" w:tentative="1">
      <w:start w:val="1"/>
      <w:numFmt w:val="bullet"/>
      <w:lvlText w:val="o"/>
      <w:lvlJc w:val="left"/>
      <w:pPr>
        <w:ind w:left="7178" w:hanging="360"/>
      </w:pPr>
      <w:rPr>
        <w:rFonts w:ascii="Courier New" w:hAnsi="Courier New" w:cs="Courier New" w:hint="default"/>
      </w:rPr>
    </w:lvl>
    <w:lvl w:ilvl="8" w:tplc="04140005" w:tentative="1">
      <w:start w:val="1"/>
      <w:numFmt w:val="bullet"/>
      <w:lvlText w:val=""/>
      <w:lvlJc w:val="left"/>
      <w:pPr>
        <w:ind w:left="7898" w:hanging="360"/>
      </w:pPr>
      <w:rPr>
        <w:rFonts w:ascii="Wingdings" w:hAnsi="Wingdings" w:hint="default"/>
      </w:rPr>
    </w:lvl>
  </w:abstractNum>
  <w:abstractNum w:abstractNumId="16" w15:restartNumberingAfterBreak="0">
    <w:nsid w:val="45230D4B"/>
    <w:multiLevelType w:val="hybridMultilevel"/>
    <w:tmpl w:val="46988694"/>
    <w:lvl w:ilvl="0" w:tplc="CD62A9BE">
      <w:start w:val="1"/>
      <w:numFmt w:val="bullet"/>
      <w:lvlText w:val=""/>
      <w:lvlJc w:val="left"/>
      <w:pPr>
        <w:ind w:left="1440" w:hanging="360"/>
      </w:pPr>
      <w:rPr>
        <w:rFonts w:ascii="Symbol" w:hAnsi="Symbol" w:hint="default"/>
        <w:color w:val="5B9BD5" w:themeColor="accent1"/>
      </w:rPr>
    </w:lvl>
    <w:lvl w:ilvl="1" w:tplc="580ACC6C" w:tentative="1">
      <w:start w:val="1"/>
      <w:numFmt w:val="bullet"/>
      <w:lvlText w:val="o"/>
      <w:lvlJc w:val="left"/>
      <w:pPr>
        <w:ind w:left="2160" w:hanging="360"/>
      </w:pPr>
      <w:rPr>
        <w:rFonts w:ascii="Courier New" w:hAnsi="Courier New" w:cs="Courier New" w:hint="default"/>
      </w:rPr>
    </w:lvl>
    <w:lvl w:ilvl="2" w:tplc="CBC2790A" w:tentative="1">
      <w:start w:val="1"/>
      <w:numFmt w:val="bullet"/>
      <w:lvlText w:val=""/>
      <w:lvlJc w:val="left"/>
      <w:pPr>
        <w:ind w:left="2880" w:hanging="360"/>
      </w:pPr>
      <w:rPr>
        <w:rFonts w:ascii="Wingdings" w:hAnsi="Wingdings" w:hint="default"/>
      </w:rPr>
    </w:lvl>
    <w:lvl w:ilvl="3" w:tplc="FF6EA7BA" w:tentative="1">
      <w:start w:val="1"/>
      <w:numFmt w:val="bullet"/>
      <w:lvlText w:val=""/>
      <w:lvlJc w:val="left"/>
      <w:pPr>
        <w:ind w:left="3600" w:hanging="360"/>
      </w:pPr>
      <w:rPr>
        <w:rFonts w:ascii="Symbol" w:hAnsi="Symbol" w:hint="default"/>
      </w:rPr>
    </w:lvl>
    <w:lvl w:ilvl="4" w:tplc="02E2D732" w:tentative="1">
      <w:start w:val="1"/>
      <w:numFmt w:val="bullet"/>
      <w:lvlText w:val="o"/>
      <w:lvlJc w:val="left"/>
      <w:pPr>
        <w:ind w:left="4320" w:hanging="360"/>
      </w:pPr>
      <w:rPr>
        <w:rFonts w:ascii="Courier New" w:hAnsi="Courier New" w:cs="Courier New" w:hint="default"/>
      </w:rPr>
    </w:lvl>
    <w:lvl w:ilvl="5" w:tplc="107E068E" w:tentative="1">
      <w:start w:val="1"/>
      <w:numFmt w:val="bullet"/>
      <w:lvlText w:val=""/>
      <w:lvlJc w:val="left"/>
      <w:pPr>
        <w:ind w:left="5040" w:hanging="360"/>
      </w:pPr>
      <w:rPr>
        <w:rFonts w:ascii="Wingdings" w:hAnsi="Wingdings" w:hint="default"/>
      </w:rPr>
    </w:lvl>
    <w:lvl w:ilvl="6" w:tplc="DC368952" w:tentative="1">
      <w:start w:val="1"/>
      <w:numFmt w:val="bullet"/>
      <w:lvlText w:val=""/>
      <w:lvlJc w:val="left"/>
      <w:pPr>
        <w:ind w:left="5760" w:hanging="360"/>
      </w:pPr>
      <w:rPr>
        <w:rFonts w:ascii="Symbol" w:hAnsi="Symbol" w:hint="default"/>
      </w:rPr>
    </w:lvl>
    <w:lvl w:ilvl="7" w:tplc="8182FB78" w:tentative="1">
      <w:start w:val="1"/>
      <w:numFmt w:val="bullet"/>
      <w:lvlText w:val="o"/>
      <w:lvlJc w:val="left"/>
      <w:pPr>
        <w:ind w:left="6480" w:hanging="360"/>
      </w:pPr>
      <w:rPr>
        <w:rFonts w:ascii="Courier New" w:hAnsi="Courier New" w:cs="Courier New" w:hint="default"/>
      </w:rPr>
    </w:lvl>
    <w:lvl w:ilvl="8" w:tplc="E0084CDC" w:tentative="1">
      <w:start w:val="1"/>
      <w:numFmt w:val="bullet"/>
      <w:lvlText w:val=""/>
      <w:lvlJc w:val="left"/>
      <w:pPr>
        <w:ind w:left="7200" w:hanging="360"/>
      </w:pPr>
      <w:rPr>
        <w:rFonts w:ascii="Wingdings" w:hAnsi="Wingdings" w:hint="default"/>
      </w:rPr>
    </w:lvl>
  </w:abstractNum>
  <w:abstractNum w:abstractNumId="17" w15:restartNumberingAfterBreak="0">
    <w:nsid w:val="463E7066"/>
    <w:multiLevelType w:val="hybridMultilevel"/>
    <w:tmpl w:val="764EF35A"/>
    <w:lvl w:ilvl="0" w:tplc="04140001">
      <w:start w:val="1"/>
      <w:numFmt w:val="bullet"/>
      <w:lvlText w:val=""/>
      <w:lvlJc w:val="left"/>
      <w:pPr>
        <w:ind w:left="2138" w:hanging="360"/>
      </w:pPr>
      <w:rPr>
        <w:rFonts w:ascii="Symbol" w:hAnsi="Symbol" w:hint="default"/>
      </w:rPr>
    </w:lvl>
    <w:lvl w:ilvl="1" w:tplc="04140003" w:tentative="1">
      <w:start w:val="1"/>
      <w:numFmt w:val="bullet"/>
      <w:lvlText w:val="o"/>
      <w:lvlJc w:val="left"/>
      <w:pPr>
        <w:ind w:left="2858" w:hanging="360"/>
      </w:pPr>
      <w:rPr>
        <w:rFonts w:ascii="Courier New" w:hAnsi="Courier New" w:cs="Courier New" w:hint="default"/>
      </w:rPr>
    </w:lvl>
    <w:lvl w:ilvl="2" w:tplc="04140005" w:tentative="1">
      <w:start w:val="1"/>
      <w:numFmt w:val="bullet"/>
      <w:lvlText w:val=""/>
      <w:lvlJc w:val="left"/>
      <w:pPr>
        <w:ind w:left="3578" w:hanging="360"/>
      </w:pPr>
      <w:rPr>
        <w:rFonts w:ascii="Wingdings" w:hAnsi="Wingdings" w:hint="default"/>
      </w:rPr>
    </w:lvl>
    <w:lvl w:ilvl="3" w:tplc="04140001" w:tentative="1">
      <w:start w:val="1"/>
      <w:numFmt w:val="bullet"/>
      <w:lvlText w:val=""/>
      <w:lvlJc w:val="left"/>
      <w:pPr>
        <w:ind w:left="4298" w:hanging="360"/>
      </w:pPr>
      <w:rPr>
        <w:rFonts w:ascii="Symbol" w:hAnsi="Symbol" w:hint="default"/>
      </w:rPr>
    </w:lvl>
    <w:lvl w:ilvl="4" w:tplc="04140003" w:tentative="1">
      <w:start w:val="1"/>
      <w:numFmt w:val="bullet"/>
      <w:lvlText w:val="o"/>
      <w:lvlJc w:val="left"/>
      <w:pPr>
        <w:ind w:left="5018" w:hanging="360"/>
      </w:pPr>
      <w:rPr>
        <w:rFonts w:ascii="Courier New" w:hAnsi="Courier New" w:cs="Courier New" w:hint="default"/>
      </w:rPr>
    </w:lvl>
    <w:lvl w:ilvl="5" w:tplc="04140005" w:tentative="1">
      <w:start w:val="1"/>
      <w:numFmt w:val="bullet"/>
      <w:lvlText w:val=""/>
      <w:lvlJc w:val="left"/>
      <w:pPr>
        <w:ind w:left="5738" w:hanging="360"/>
      </w:pPr>
      <w:rPr>
        <w:rFonts w:ascii="Wingdings" w:hAnsi="Wingdings" w:hint="default"/>
      </w:rPr>
    </w:lvl>
    <w:lvl w:ilvl="6" w:tplc="04140001" w:tentative="1">
      <w:start w:val="1"/>
      <w:numFmt w:val="bullet"/>
      <w:lvlText w:val=""/>
      <w:lvlJc w:val="left"/>
      <w:pPr>
        <w:ind w:left="6458" w:hanging="360"/>
      </w:pPr>
      <w:rPr>
        <w:rFonts w:ascii="Symbol" w:hAnsi="Symbol" w:hint="default"/>
      </w:rPr>
    </w:lvl>
    <w:lvl w:ilvl="7" w:tplc="04140003" w:tentative="1">
      <w:start w:val="1"/>
      <w:numFmt w:val="bullet"/>
      <w:lvlText w:val="o"/>
      <w:lvlJc w:val="left"/>
      <w:pPr>
        <w:ind w:left="7178" w:hanging="360"/>
      </w:pPr>
      <w:rPr>
        <w:rFonts w:ascii="Courier New" w:hAnsi="Courier New" w:cs="Courier New" w:hint="default"/>
      </w:rPr>
    </w:lvl>
    <w:lvl w:ilvl="8" w:tplc="04140005" w:tentative="1">
      <w:start w:val="1"/>
      <w:numFmt w:val="bullet"/>
      <w:lvlText w:val=""/>
      <w:lvlJc w:val="left"/>
      <w:pPr>
        <w:ind w:left="7898" w:hanging="360"/>
      </w:pPr>
      <w:rPr>
        <w:rFonts w:ascii="Wingdings" w:hAnsi="Wingdings" w:hint="default"/>
      </w:rPr>
    </w:lvl>
  </w:abstractNum>
  <w:abstractNum w:abstractNumId="18" w15:restartNumberingAfterBreak="0">
    <w:nsid w:val="571049E7"/>
    <w:multiLevelType w:val="hybridMultilevel"/>
    <w:tmpl w:val="EE7A7740"/>
    <w:lvl w:ilvl="0" w:tplc="04140001">
      <w:start w:val="1"/>
      <w:numFmt w:val="bullet"/>
      <w:lvlText w:val=""/>
      <w:lvlJc w:val="left"/>
      <w:pPr>
        <w:ind w:left="2138" w:hanging="360"/>
      </w:pPr>
      <w:rPr>
        <w:rFonts w:ascii="Symbol" w:hAnsi="Symbol" w:hint="default"/>
      </w:rPr>
    </w:lvl>
    <w:lvl w:ilvl="1" w:tplc="04140003" w:tentative="1">
      <w:start w:val="1"/>
      <w:numFmt w:val="bullet"/>
      <w:lvlText w:val="o"/>
      <w:lvlJc w:val="left"/>
      <w:pPr>
        <w:ind w:left="2858" w:hanging="360"/>
      </w:pPr>
      <w:rPr>
        <w:rFonts w:ascii="Courier New" w:hAnsi="Courier New" w:cs="Courier New" w:hint="default"/>
      </w:rPr>
    </w:lvl>
    <w:lvl w:ilvl="2" w:tplc="04140005" w:tentative="1">
      <w:start w:val="1"/>
      <w:numFmt w:val="bullet"/>
      <w:lvlText w:val=""/>
      <w:lvlJc w:val="left"/>
      <w:pPr>
        <w:ind w:left="3578" w:hanging="360"/>
      </w:pPr>
      <w:rPr>
        <w:rFonts w:ascii="Wingdings" w:hAnsi="Wingdings" w:hint="default"/>
      </w:rPr>
    </w:lvl>
    <w:lvl w:ilvl="3" w:tplc="04140001" w:tentative="1">
      <w:start w:val="1"/>
      <w:numFmt w:val="bullet"/>
      <w:lvlText w:val=""/>
      <w:lvlJc w:val="left"/>
      <w:pPr>
        <w:ind w:left="4298" w:hanging="360"/>
      </w:pPr>
      <w:rPr>
        <w:rFonts w:ascii="Symbol" w:hAnsi="Symbol" w:hint="default"/>
      </w:rPr>
    </w:lvl>
    <w:lvl w:ilvl="4" w:tplc="04140003" w:tentative="1">
      <w:start w:val="1"/>
      <w:numFmt w:val="bullet"/>
      <w:lvlText w:val="o"/>
      <w:lvlJc w:val="left"/>
      <w:pPr>
        <w:ind w:left="5018" w:hanging="360"/>
      </w:pPr>
      <w:rPr>
        <w:rFonts w:ascii="Courier New" w:hAnsi="Courier New" w:cs="Courier New" w:hint="default"/>
      </w:rPr>
    </w:lvl>
    <w:lvl w:ilvl="5" w:tplc="04140005" w:tentative="1">
      <w:start w:val="1"/>
      <w:numFmt w:val="bullet"/>
      <w:lvlText w:val=""/>
      <w:lvlJc w:val="left"/>
      <w:pPr>
        <w:ind w:left="5738" w:hanging="360"/>
      </w:pPr>
      <w:rPr>
        <w:rFonts w:ascii="Wingdings" w:hAnsi="Wingdings" w:hint="default"/>
      </w:rPr>
    </w:lvl>
    <w:lvl w:ilvl="6" w:tplc="04140001" w:tentative="1">
      <w:start w:val="1"/>
      <w:numFmt w:val="bullet"/>
      <w:lvlText w:val=""/>
      <w:lvlJc w:val="left"/>
      <w:pPr>
        <w:ind w:left="6458" w:hanging="360"/>
      </w:pPr>
      <w:rPr>
        <w:rFonts w:ascii="Symbol" w:hAnsi="Symbol" w:hint="default"/>
      </w:rPr>
    </w:lvl>
    <w:lvl w:ilvl="7" w:tplc="04140003" w:tentative="1">
      <w:start w:val="1"/>
      <w:numFmt w:val="bullet"/>
      <w:lvlText w:val="o"/>
      <w:lvlJc w:val="left"/>
      <w:pPr>
        <w:ind w:left="7178" w:hanging="360"/>
      </w:pPr>
      <w:rPr>
        <w:rFonts w:ascii="Courier New" w:hAnsi="Courier New" w:cs="Courier New" w:hint="default"/>
      </w:rPr>
    </w:lvl>
    <w:lvl w:ilvl="8" w:tplc="04140005" w:tentative="1">
      <w:start w:val="1"/>
      <w:numFmt w:val="bullet"/>
      <w:lvlText w:val=""/>
      <w:lvlJc w:val="left"/>
      <w:pPr>
        <w:ind w:left="7898" w:hanging="360"/>
      </w:pPr>
      <w:rPr>
        <w:rFonts w:ascii="Wingdings" w:hAnsi="Wingdings" w:hint="default"/>
      </w:rPr>
    </w:lvl>
  </w:abstractNum>
  <w:abstractNum w:abstractNumId="19" w15:restartNumberingAfterBreak="0">
    <w:nsid w:val="5C667C3E"/>
    <w:multiLevelType w:val="hybridMultilevel"/>
    <w:tmpl w:val="2792890A"/>
    <w:lvl w:ilvl="0" w:tplc="04140001">
      <w:start w:val="1"/>
      <w:numFmt w:val="bullet"/>
      <w:lvlText w:val=""/>
      <w:lvlJc w:val="left"/>
      <w:pPr>
        <w:ind w:left="1776" w:hanging="360"/>
      </w:pPr>
      <w:rPr>
        <w:rFonts w:ascii="Symbol" w:hAnsi="Symbol" w:hint="default"/>
      </w:rPr>
    </w:lvl>
    <w:lvl w:ilvl="1" w:tplc="04140003">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20" w15:restartNumberingAfterBreak="0">
    <w:nsid w:val="5F5F11F3"/>
    <w:multiLevelType w:val="hybridMultilevel"/>
    <w:tmpl w:val="B6D46494"/>
    <w:lvl w:ilvl="0" w:tplc="FD0EA260">
      <w:start w:val="1"/>
      <w:numFmt w:val="lowerLetter"/>
      <w:lvlText w:val="%1)"/>
      <w:lvlJc w:val="left"/>
      <w:pPr>
        <w:ind w:left="1778" w:hanging="360"/>
      </w:pPr>
      <w:rPr>
        <w:rFonts w:hint="default"/>
      </w:rPr>
    </w:lvl>
    <w:lvl w:ilvl="1" w:tplc="04140019" w:tentative="1">
      <w:start w:val="1"/>
      <w:numFmt w:val="lowerLetter"/>
      <w:lvlText w:val="%2."/>
      <w:lvlJc w:val="left"/>
      <w:pPr>
        <w:ind w:left="2498" w:hanging="360"/>
      </w:pPr>
    </w:lvl>
    <w:lvl w:ilvl="2" w:tplc="0414001B" w:tentative="1">
      <w:start w:val="1"/>
      <w:numFmt w:val="lowerRoman"/>
      <w:lvlText w:val="%3."/>
      <w:lvlJc w:val="right"/>
      <w:pPr>
        <w:ind w:left="3218" w:hanging="180"/>
      </w:pPr>
    </w:lvl>
    <w:lvl w:ilvl="3" w:tplc="0414000F" w:tentative="1">
      <w:start w:val="1"/>
      <w:numFmt w:val="decimal"/>
      <w:lvlText w:val="%4."/>
      <w:lvlJc w:val="left"/>
      <w:pPr>
        <w:ind w:left="3938" w:hanging="360"/>
      </w:pPr>
    </w:lvl>
    <w:lvl w:ilvl="4" w:tplc="04140019" w:tentative="1">
      <w:start w:val="1"/>
      <w:numFmt w:val="lowerLetter"/>
      <w:lvlText w:val="%5."/>
      <w:lvlJc w:val="left"/>
      <w:pPr>
        <w:ind w:left="4658" w:hanging="360"/>
      </w:pPr>
    </w:lvl>
    <w:lvl w:ilvl="5" w:tplc="0414001B" w:tentative="1">
      <w:start w:val="1"/>
      <w:numFmt w:val="lowerRoman"/>
      <w:lvlText w:val="%6."/>
      <w:lvlJc w:val="right"/>
      <w:pPr>
        <w:ind w:left="5378" w:hanging="180"/>
      </w:pPr>
    </w:lvl>
    <w:lvl w:ilvl="6" w:tplc="0414000F" w:tentative="1">
      <w:start w:val="1"/>
      <w:numFmt w:val="decimal"/>
      <w:lvlText w:val="%7."/>
      <w:lvlJc w:val="left"/>
      <w:pPr>
        <w:ind w:left="6098" w:hanging="360"/>
      </w:pPr>
    </w:lvl>
    <w:lvl w:ilvl="7" w:tplc="04140019" w:tentative="1">
      <w:start w:val="1"/>
      <w:numFmt w:val="lowerLetter"/>
      <w:lvlText w:val="%8."/>
      <w:lvlJc w:val="left"/>
      <w:pPr>
        <w:ind w:left="6818" w:hanging="360"/>
      </w:pPr>
    </w:lvl>
    <w:lvl w:ilvl="8" w:tplc="0414001B" w:tentative="1">
      <w:start w:val="1"/>
      <w:numFmt w:val="lowerRoman"/>
      <w:lvlText w:val="%9."/>
      <w:lvlJc w:val="right"/>
      <w:pPr>
        <w:ind w:left="7538" w:hanging="180"/>
      </w:pPr>
    </w:lvl>
  </w:abstractNum>
  <w:abstractNum w:abstractNumId="21" w15:restartNumberingAfterBreak="0">
    <w:nsid w:val="615E2849"/>
    <w:multiLevelType w:val="hybridMultilevel"/>
    <w:tmpl w:val="4D481288"/>
    <w:lvl w:ilvl="0" w:tplc="04140001">
      <w:start w:val="1"/>
      <w:numFmt w:val="bullet"/>
      <w:lvlText w:val=""/>
      <w:lvlJc w:val="left"/>
      <w:pPr>
        <w:ind w:left="2202" w:hanging="360"/>
      </w:pPr>
      <w:rPr>
        <w:rFonts w:ascii="Symbol" w:hAnsi="Symbol" w:hint="default"/>
      </w:rPr>
    </w:lvl>
    <w:lvl w:ilvl="1" w:tplc="04140003" w:tentative="1">
      <w:start w:val="1"/>
      <w:numFmt w:val="bullet"/>
      <w:lvlText w:val="o"/>
      <w:lvlJc w:val="left"/>
      <w:pPr>
        <w:ind w:left="2922" w:hanging="360"/>
      </w:pPr>
      <w:rPr>
        <w:rFonts w:ascii="Courier New" w:hAnsi="Courier New" w:cs="Courier New" w:hint="default"/>
      </w:rPr>
    </w:lvl>
    <w:lvl w:ilvl="2" w:tplc="04140005" w:tentative="1">
      <w:start w:val="1"/>
      <w:numFmt w:val="bullet"/>
      <w:lvlText w:val=""/>
      <w:lvlJc w:val="left"/>
      <w:pPr>
        <w:ind w:left="3642" w:hanging="360"/>
      </w:pPr>
      <w:rPr>
        <w:rFonts w:ascii="Wingdings" w:hAnsi="Wingdings" w:hint="default"/>
      </w:rPr>
    </w:lvl>
    <w:lvl w:ilvl="3" w:tplc="04140001" w:tentative="1">
      <w:start w:val="1"/>
      <w:numFmt w:val="bullet"/>
      <w:lvlText w:val=""/>
      <w:lvlJc w:val="left"/>
      <w:pPr>
        <w:ind w:left="4362" w:hanging="360"/>
      </w:pPr>
      <w:rPr>
        <w:rFonts w:ascii="Symbol" w:hAnsi="Symbol" w:hint="default"/>
      </w:rPr>
    </w:lvl>
    <w:lvl w:ilvl="4" w:tplc="04140003" w:tentative="1">
      <w:start w:val="1"/>
      <w:numFmt w:val="bullet"/>
      <w:lvlText w:val="o"/>
      <w:lvlJc w:val="left"/>
      <w:pPr>
        <w:ind w:left="5082" w:hanging="360"/>
      </w:pPr>
      <w:rPr>
        <w:rFonts w:ascii="Courier New" w:hAnsi="Courier New" w:cs="Courier New" w:hint="default"/>
      </w:rPr>
    </w:lvl>
    <w:lvl w:ilvl="5" w:tplc="04140005" w:tentative="1">
      <w:start w:val="1"/>
      <w:numFmt w:val="bullet"/>
      <w:lvlText w:val=""/>
      <w:lvlJc w:val="left"/>
      <w:pPr>
        <w:ind w:left="5802" w:hanging="360"/>
      </w:pPr>
      <w:rPr>
        <w:rFonts w:ascii="Wingdings" w:hAnsi="Wingdings" w:hint="default"/>
      </w:rPr>
    </w:lvl>
    <w:lvl w:ilvl="6" w:tplc="04140001" w:tentative="1">
      <w:start w:val="1"/>
      <w:numFmt w:val="bullet"/>
      <w:lvlText w:val=""/>
      <w:lvlJc w:val="left"/>
      <w:pPr>
        <w:ind w:left="6522" w:hanging="360"/>
      </w:pPr>
      <w:rPr>
        <w:rFonts w:ascii="Symbol" w:hAnsi="Symbol" w:hint="default"/>
      </w:rPr>
    </w:lvl>
    <w:lvl w:ilvl="7" w:tplc="04140003" w:tentative="1">
      <w:start w:val="1"/>
      <w:numFmt w:val="bullet"/>
      <w:lvlText w:val="o"/>
      <w:lvlJc w:val="left"/>
      <w:pPr>
        <w:ind w:left="7242" w:hanging="360"/>
      </w:pPr>
      <w:rPr>
        <w:rFonts w:ascii="Courier New" w:hAnsi="Courier New" w:cs="Courier New" w:hint="default"/>
      </w:rPr>
    </w:lvl>
    <w:lvl w:ilvl="8" w:tplc="04140005" w:tentative="1">
      <w:start w:val="1"/>
      <w:numFmt w:val="bullet"/>
      <w:lvlText w:val=""/>
      <w:lvlJc w:val="left"/>
      <w:pPr>
        <w:ind w:left="7962" w:hanging="360"/>
      </w:pPr>
      <w:rPr>
        <w:rFonts w:ascii="Wingdings" w:hAnsi="Wingdings" w:hint="default"/>
      </w:rPr>
    </w:lvl>
  </w:abstractNum>
  <w:abstractNum w:abstractNumId="22" w15:restartNumberingAfterBreak="0">
    <w:nsid w:val="63DC4C16"/>
    <w:multiLevelType w:val="hybridMultilevel"/>
    <w:tmpl w:val="50707126"/>
    <w:lvl w:ilvl="0" w:tplc="04140001">
      <w:start w:val="1"/>
      <w:numFmt w:val="bullet"/>
      <w:lvlText w:val=""/>
      <w:lvlJc w:val="left"/>
      <w:pPr>
        <w:ind w:left="2138" w:hanging="360"/>
      </w:pPr>
      <w:rPr>
        <w:rFonts w:ascii="Symbol" w:hAnsi="Symbol" w:hint="default"/>
      </w:rPr>
    </w:lvl>
    <w:lvl w:ilvl="1" w:tplc="04140003" w:tentative="1">
      <w:start w:val="1"/>
      <w:numFmt w:val="bullet"/>
      <w:lvlText w:val="o"/>
      <w:lvlJc w:val="left"/>
      <w:pPr>
        <w:ind w:left="2858" w:hanging="360"/>
      </w:pPr>
      <w:rPr>
        <w:rFonts w:ascii="Courier New" w:hAnsi="Courier New" w:cs="Courier New" w:hint="default"/>
      </w:rPr>
    </w:lvl>
    <w:lvl w:ilvl="2" w:tplc="04140005" w:tentative="1">
      <w:start w:val="1"/>
      <w:numFmt w:val="bullet"/>
      <w:lvlText w:val=""/>
      <w:lvlJc w:val="left"/>
      <w:pPr>
        <w:ind w:left="3578" w:hanging="360"/>
      </w:pPr>
      <w:rPr>
        <w:rFonts w:ascii="Wingdings" w:hAnsi="Wingdings" w:hint="default"/>
      </w:rPr>
    </w:lvl>
    <w:lvl w:ilvl="3" w:tplc="04140001" w:tentative="1">
      <w:start w:val="1"/>
      <w:numFmt w:val="bullet"/>
      <w:lvlText w:val=""/>
      <w:lvlJc w:val="left"/>
      <w:pPr>
        <w:ind w:left="4298" w:hanging="360"/>
      </w:pPr>
      <w:rPr>
        <w:rFonts w:ascii="Symbol" w:hAnsi="Symbol" w:hint="default"/>
      </w:rPr>
    </w:lvl>
    <w:lvl w:ilvl="4" w:tplc="04140003" w:tentative="1">
      <w:start w:val="1"/>
      <w:numFmt w:val="bullet"/>
      <w:lvlText w:val="o"/>
      <w:lvlJc w:val="left"/>
      <w:pPr>
        <w:ind w:left="5018" w:hanging="360"/>
      </w:pPr>
      <w:rPr>
        <w:rFonts w:ascii="Courier New" w:hAnsi="Courier New" w:cs="Courier New" w:hint="default"/>
      </w:rPr>
    </w:lvl>
    <w:lvl w:ilvl="5" w:tplc="04140005" w:tentative="1">
      <w:start w:val="1"/>
      <w:numFmt w:val="bullet"/>
      <w:lvlText w:val=""/>
      <w:lvlJc w:val="left"/>
      <w:pPr>
        <w:ind w:left="5738" w:hanging="360"/>
      </w:pPr>
      <w:rPr>
        <w:rFonts w:ascii="Wingdings" w:hAnsi="Wingdings" w:hint="default"/>
      </w:rPr>
    </w:lvl>
    <w:lvl w:ilvl="6" w:tplc="04140001" w:tentative="1">
      <w:start w:val="1"/>
      <w:numFmt w:val="bullet"/>
      <w:lvlText w:val=""/>
      <w:lvlJc w:val="left"/>
      <w:pPr>
        <w:ind w:left="6458" w:hanging="360"/>
      </w:pPr>
      <w:rPr>
        <w:rFonts w:ascii="Symbol" w:hAnsi="Symbol" w:hint="default"/>
      </w:rPr>
    </w:lvl>
    <w:lvl w:ilvl="7" w:tplc="04140003" w:tentative="1">
      <w:start w:val="1"/>
      <w:numFmt w:val="bullet"/>
      <w:lvlText w:val="o"/>
      <w:lvlJc w:val="left"/>
      <w:pPr>
        <w:ind w:left="7178" w:hanging="360"/>
      </w:pPr>
      <w:rPr>
        <w:rFonts w:ascii="Courier New" w:hAnsi="Courier New" w:cs="Courier New" w:hint="default"/>
      </w:rPr>
    </w:lvl>
    <w:lvl w:ilvl="8" w:tplc="04140005" w:tentative="1">
      <w:start w:val="1"/>
      <w:numFmt w:val="bullet"/>
      <w:lvlText w:val=""/>
      <w:lvlJc w:val="left"/>
      <w:pPr>
        <w:ind w:left="7898" w:hanging="360"/>
      </w:pPr>
      <w:rPr>
        <w:rFonts w:ascii="Wingdings" w:hAnsi="Wingdings" w:hint="default"/>
      </w:rPr>
    </w:lvl>
  </w:abstractNum>
  <w:abstractNum w:abstractNumId="23" w15:restartNumberingAfterBreak="0">
    <w:nsid w:val="684E367A"/>
    <w:multiLevelType w:val="hybridMultilevel"/>
    <w:tmpl w:val="32F2E06C"/>
    <w:lvl w:ilvl="0" w:tplc="04140017">
      <w:start w:val="1"/>
      <w:numFmt w:val="lowerLetter"/>
      <w:lvlText w:val="%1)"/>
      <w:lvlJc w:val="left"/>
      <w:pPr>
        <w:ind w:left="2138" w:hanging="360"/>
      </w:pPr>
    </w:lvl>
    <w:lvl w:ilvl="1" w:tplc="04140019" w:tentative="1">
      <w:start w:val="1"/>
      <w:numFmt w:val="lowerLetter"/>
      <w:lvlText w:val="%2."/>
      <w:lvlJc w:val="left"/>
      <w:pPr>
        <w:ind w:left="2858" w:hanging="360"/>
      </w:pPr>
    </w:lvl>
    <w:lvl w:ilvl="2" w:tplc="0414001B" w:tentative="1">
      <w:start w:val="1"/>
      <w:numFmt w:val="lowerRoman"/>
      <w:lvlText w:val="%3."/>
      <w:lvlJc w:val="right"/>
      <w:pPr>
        <w:ind w:left="3578" w:hanging="180"/>
      </w:pPr>
    </w:lvl>
    <w:lvl w:ilvl="3" w:tplc="0414000F" w:tentative="1">
      <w:start w:val="1"/>
      <w:numFmt w:val="decimal"/>
      <w:lvlText w:val="%4."/>
      <w:lvlJc w:val="left"/>
      <w:pPr>
        <w:ind w:left="4298" w:hanging="360"/>
      </w:pPr>
    </w:lvl>
    <w:lvl w:ilvl="4" w:tplc="04140019" w:tentative="1">
      <w:start w:val="1"/>
      <w:numFmt w:val="lowerLetter"/>
      <w:lvlText w:val="%5."/>
      <w:lvlJc w:val="left"/>
      <w:pPr>
        <w:ind w:left="5018" w:hanging="360"/>
      </w:pPr>
    </w:lvl>
    <w:lvl w:ilvl="5" w:tplc="0414001B" w:tentative="1">
      <w:start w:val="1"/>
      <w:numFmt w:val="lowerRoman"/>
      <w:lvlText w:val="%6."/>
      <w:lvlJc w:val="right"/>
      <w:pPr>
        <w:ind w:left="5738" w:hanging="180"/>
      </w:pPr>
    </w:lvl>
    <w:lvl w:ilvl="6" w:tplc="0414000F" w:tentative="1">
      <w:start w:val="1"/>
      <w:numFmt w:val="decimal"/>
      <w:lvlText w:val="%7."/>
      <w:lvlJc w:val="left"/>
      <w:pPr>
        <w:ind w:left="6458" w:hanging="360"/>
      </w:pPr>
    </w:lvl>
    <w:lvl w:ilvl="7" w:tplc="04140019" w:tentative="1">
      <w:start w:val="1"/>
      <w:numFmt w:val="lowerLetter"/>
      <w:lvlText w:val="%8."/>
      <w:lvlJc w:val="left"/>
      <w:pPr>
        <w:ind w:left="7178" w:hanging="360"/>
      </w:pPr>
    </w:lvl>
    <w:lvl w:ilvl="8" w:tplc="0414001B" w:tentative="1">
      <w:start w:val="1"/>
      <w:numFmt w:val="lowerRoman"/>
      <w:lvlText w:val="%9."/>
      <w:lvlJc w:val="right"/>
      <w:pPr>
        <w:ind w:left="7898" w:hanging="180"/>
      </w:pPr>
    </w:lvl>
  </w:abstractNum>
  <w:abstractNum w:abstractNumId="24" w15:restartNumberingAfterBreak="0">
    <w:nsid w:val="68BD5F46"/>
    <w:multiLevelType w:val="hybridMultilevel"/>
    <w:tmpl w:val="AC56D906"/>
    <w:lvl w:ilvl="0" w:tplc="04140001">
      <w:start w:val="1"/>
      <w:numFmt w:val="bullet"/>
      <w:lvlText w:val=""/>
      <w:lvlJc w:val="left"/>
      <w:pPr>
        <w:ind w:left="2138" w:hanging="360"/>
      </w:pPr>
      <w:rPr>
        <w:rFonts w:ascii="Symbol" w:hAnsi="Symbol" w:hint="default"/>
      </w:rPr>
    </w:lvl>
    <w:lvl w:ilvl="1" w:tplc="04140003" w:tentative="1">
      <w:start w:val="1"/>
      <w:numFmt w:val="bullet"/>
      <w:lvlText w:val="o"/>
      <w:lvlJc w:val="left"/>
      <w:pPr>
        <w:ind w:left="2858" w:hanging="360"/>
      </w:pPr>
      <w:rPr>
        <w:rFonts w:ascii="Courier New" w:hAnsi="Courier New" w:cs="Courier New" w:hint="default"/>
      </w:rPr>
    </w:lvl>
    <w:lvl w:ilvl="2" w:tplc="04140005" w:tentative="1">
      <w:start w:val="1"/>
      <w:numFmt w:val="bullet"/>
      <w:lvlText w:val=""/>
      <w:lvlJc w:val="left"/>
      <w:pPr>
        <w:ind w:left="3578" w:hanging="360"/>
      </w:pPr>
      <w:rPr>
        <w:rFonts w:ascii="Wingdings" w:hAnsi="Wingdings" w:hint="default"/>
      </w:rPr>
    </w:lvl>
    <w:lvl w:ilvl="3" w:tplc="04140001" w:tentative="1">
      <w:start w:val="1"/>
      <w:numFmt w:val="bullet"/>
      <w:lvlText w:val=""/>
      <w:lvlJc w:val="left"/>
      <w:pPr>
        <w:ind w:left="4298" w:hanging="360"/>
      </w:pPr>
      <w:rPr>
        <w:rFonts w:ascii="Symbol" w:hAnsi="Symbol" w:hint="default"/>
      </w:rPr>
    </w:lvl>
    <w:lvl w:ilvl="4" w:tplc="04140003" w:tentative="1">
      <w:start w:val="1"/>
      <w:numFmt w:val="bullet"/>
      <w:lvlText w:val="o"/>
      <w:lvlJc w:val="left"/>
      <w:pPr>
        <w:ind w:left="5018" w:hanging="360"/>
      </w:pPr>
      <w:rPr>
        <w:rFonts w:ascii="Courier New" w:hAnsi="Courier New" w:cs="Courier New" w:hint="default"/>
      </w:rPr>
    </w:lvl>
    <w:lvl w:ilvl="5" w:tplc="04140005" w:tentative="1">
      <w:start w:val="1"/>
      <w:numFmt w:val="bullet"/>
      <w:lvlText w:val=""/>
      <w:lvlJc w:val="left"/>
      <w:pPr>
        <w:ind w:left="5738" w:hanging="360"/>
      </w:pPr>
      <w:rPr>
        <w:rFonts w:ascii="Wingdings" w:hAnsi="Wingdings" w:hint="default"/>
      </w:rPr>
    </w:lvl>
    <w:lvl w:ilvl="6" w:tplc="04140001" w:tentative="1">
      <w:start w:val="1"/>
      <w:numFmt w:val="bullet"/>
      <w:lvlText w:val=""/>
      <w:lvlJc w:val="left"/>
      <w:pPr>
        <w:ind w:left="6458" w:hanging="360"/>
      </w:pPr>
      <w:rPr>
        <w:rFonts w:ascii="Symbol" w:hAnsi="Symbol" w:hint="default"/>
      </w:rPr>
    </w:lvl>
    <w:lvl w:ilvl="7" w:tplc="04140003" w:tentative="1">
      <w:start w:val="1"/>
      <w:numFmt w:val="bullet"/>
      <w:lvlText w:val="o"/>
      <w:lvlJc w:val="left"/>
      <w:pPr>
        <w:ind w:left="7178" w:hanging="360"/>
      </w:pPr>
      <w:rPr>
        <w:rFonts w:ascii="Courier New" w:hAnsi="Courier New" w:cs="Courier New" w:hint="default"/>
      </w:rPr>
    </w:lvl>
    <w:lvl w:ilvl="8" w:tplc="04140005" w:tentative="1">
      <w:start w:val="1"/>
      <w:numFmt w:val="bullet"/>
      <w:lvlText w:val=""/>
      <w:lvlJc w:val="left"/>
      <w:pPr>
        <w:ind w:left="7898" w:hanging="360"/>
      </w:pPr>
      <w:rPr>
        <w:rFonts w:ascii="Wingdings" w:hAnsi="Wingdings" w:hint="default"/>
      </w:rPr>
    </w:lvl>
  </w:abstractNum>
  <w:abstractNum w:abstractNumId="25"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6" w15:restartNumberingAfterBreak="0">
    <w:nsid w:val="77AE1B6A"/>
    <w:multiLevelType w:val="hybridMultilevel"/>
    <w:tmpl w:val="7E66766E"/>
    <w:lvl w:ilvl="0" w:tplc="04140001">
      <w:start w:val="1"/>
      <w:numFmt w:val="bullet"/>
      <w:lvlText w:val=""/>
      <w:lvlJc w:val="left"/>
      <w:pPr>
        <w:ind w:left="1776" w:hanging="360"/>
      </w:pPr>
      <w:rPr>
        <w:rFonts w:ascii="Symbol" w:hAnsi="Symbol" w:hint="default"/>
      </w:rPr>
    </w:lvl>
    <w:lvl w:ilvl="1" w:tplc="04140003">
      <w:start w:val="1"/>
      <w:numFmt w:val="bullet"/>
      <w:lvlText w:val="o"/>
      <w:lvlJc w:val="left"/>
      <w:pPr>
        <w:ind w:left="2496" w:hanging="360"/>
      </w:pPr>
      <w:rPr>
        <w:rFonts w:ascii="Courier New" w:hAnsi="Courier New" w:cs="Courier New" w:hint="default"/>
      </w:rPr>
    </w:lvl>
    <w:lvl w:ilvl="2" w:tplc="04140005">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num w:numId="1" w16cid:durableId="830102170">
    <w:abstractNumId w:val="13"/>
  </w:num>
  <w:num w:numId="2" w16cid:durableId="1123580095">
    <w:abstractNumId w:val="9"/>
  </w:num>
  <w:num w:numId="3" w16cid:durableId="1336573835">
    <w:abstractNumId w:val="14"/>
  </w:num>
  <w:num w:numId="4" w16cid:durableId="1932472480">
    <w:abstractNumId w:val="7"/>
  </w:num>
  <w:num w:numId="5" w16cid:durableId="998121010">
    <w:abstractNumId w:val="26"/>
  </w:num>
  <w:num w:numId="6" w16cid:durableId="748307536">
    <w:abstractNumId w:val="19"/>
  </w:num>
  <w:num w:numId="7" w16cid:durableId="6736071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55507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8526166">
    <w:abstractNumId w:val="20"/>
  </w:num>
  <w:num w:numId="10" w16cid:durableId="933368397">
    <w:abstractNumId w:val="1"/>
  </w:num>
  <w:num w:numId="11" w16cid:durableId="2096895755">
    <w:abstractNumId w:val="8"/>
  </w:num>
  <w:num w:numId="12" w16cid:durableId="1705055677">
    <w:abstractNumId w:val="22"/>
  </w:num>
  <w:num w:numId="13" w16cid:durableId="696665802">
    <w:abstractNumId w:val="2"/>
  </w:num>
  <w:num w:numId="14" w16cid:durableId="890462086">
    <w:abstractNumId w:val="5"/>
  </w:num>
  <w:num w:numId="15" w16cid:durableId="691997150">
    <w:abstractNumId w:val="24"/>
  </w:num>
  <w:num w:numId="16" w16cid:durableId="531572542">
    <w:abstractNumId w:val="21"/>
  </w:num>
  <w:num w:numId="17" w16cid:durableId="795101320">
    <w:abstractNumId w:val="9"/>
  </w:num>
  <w:num w:numId="18" w16cid:durableId="1466772448">
    <w:abstractNumId w:val="6"/>
  </w:num>
  <w:num w:numId="19" w16cid:durableId="1946302172">
    <w:abstractNumId w:val="12"/>
  </w:num>
  <w:num w:numId="20" w16cid:durableId="513571651">
    <w:abstractNumId w:val="4"/>
  </w:num>
  <w:num w:numId="21" w16cid:durableId="1336568921">
    <w:abstractNumId w:val="3"/>
  </w:num>
  <w:num w:numId="22" w16cid:durableId="823086906">
    <w:abstractNumId w:val="13"/>
  </w:num>
  <w:num w:numId="23" w16cid:durableId="999193801">
    <w:abstractNumId w:val="10"/>
  </w:num>
  <w:num w:numId="24" w16cid:durableId="1764454679">
    <w:abstractNumId w:val="16"/>
  </w:num>
  <w:num w:numId="25" w16cid:durableId="436289282">
    <w:abstractNumId w:val="25"/>
  </w:num>
  <w:num w:numId="26" w16cid:durableId="170998265">
    <w:abstractNumId w:val="15"/>
  </w:num>
  <w:num w:numId="27" w16cid:durableId="927271620">
    <w:abstractNumId w:val="23"/>
  </w:num>
  <w:num w:numId="28" w16cid:durableId="139618236">
    <w:abstractNumId w:val="0"/>
  </w:num>
  <w:num w:numId="29" w16cid:durableId="131482877">
    <w:abstractNumId w:val="17"/>
  </w:num>
  <w:num w:numId="30" w16cid:durableId="461462162">
    <w:abstractNumId w:val="11"/>
  </w:num>
  <w:num w:numId="31" w16cid:durableId="13615866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801"/>
    <w:rsid w:val="00000B92"/>
    <w:rsid w:val="0000352B"/>
    <w:rsid w:val="00011846"/>
    <w:rsid w:val="0001520F"/>
    <w:rsid w:val="00015E05"/>
    <w:rsid w:val="000266FF"/>
    <w:rsid w:val="0003280D"/>
    <w:rsid w:val="00043FCD"/>
    <w:rsid w:val="000451DA"/>
    <w:rsid w:val="00050355"/>
    <w:rsid w:val="00051A0F"/>
    <w:rsid w:val="00053079"/>
    <w:rsid w:val="0005425E"/>
    <w:rsid w:val="00054C13"/>
    <w:rsid w:val="00060489"/>
    <w:rsid w:val="0006700F"/>
    <w:rsid w:val="00073473"/>
    <w:rsid w:val="000735B9"/>
    <w:rsid w:val="000769C6"/>
    <w:rsid w:val="000819EF"/>
    <w:rsid w:val="00084701"/>
    <w:rsid w:val="00095DCB"/>
    <w:rsid w:val="000A01B5"/>
    <w:rsid w:val="000A605F"/>
    <w:rsid w:val="000B6975"/>
    <w:rsid w:val="000B736D"/>
    <w:rsid w:val="000D0B04"/>
    <w:rsid w:val="000D35BA"/>
    <w:rsid w:val="000F5B5B"/>
    <w:rsid w:val="00103934"/>
    <w:rsid w:val="00105307"/>
    <w:rsid w:val="001154FA"/>
    <w:rsid w:val="001247DD"/>
    <w:rsid w:val="00124BF2"/>
    <w:rsid w:val="00124D6B"/>
    <w:rsid w:val="00125578"/>
    <w:rsid w:val="00125F38"/>
    <w:rsid w:val="00127503"/>
    <w:rsid w:val="00142B7F"/>
    <w:rsid w:val="00143FE8"/>
    <w:rsid w:val="00155ABC"/>
    <w:rsid w:val="0015723A"/>
    <w:rsid w:val="00157A63"/>
    <w:rsid w:val="0016090B"/>
    <w:rsid w:val="00164F27"/>
    <w:rsid w:val="00171DD1"/>
    <w:rsid w:val="001761F2"/>
    <w:rsid w:val="001820B6"/>
    <w:rsid w:val="001914AD"/>
    <w:rsid w:val="00191632"/>
    <w:rsid w:val="00194A00"/>
    <w:rsid w:val="001A659E"/>
    <w:rsid w:val="001A7801"/>
    <w:rsid w:val="001B1C32"/>
    <w:rsid w:val="001C2BE3"/>
    <w:rsid w:val="001C3AE3"/>
    <w:rsid w:val="001C3D0A"/>
    <w:rsid w:val="001D5041"/>
    <w:rsid w:val="001E0CD1"/>
    <w:rsid w:val="001E6CC3"/>
    <w:rsid w:val="001F0D7E"/>
    <w:rsid w:val="001F52A1"/>
    <w:rsid w:val="001F5785"/>
    <w:rsid w:val="0021227A"/>
    <w:rsid w:val="00213685"/>
    <w:rsid w:val="00236555"/>
    <w:rsid w:val="00241AA9"/>
    <w:rsid w:val="002429F3"/>
    <w:rsid w:val="00245516"/>
    <w:rsid w:val="00250063"/>
    <w:rsid w:val="00257A78"/>
    <w:rsid w:val="002615D8"/>
    <w:rsid w:val="00270438"/>
    <w:rsid w:val="002751B4"/>
    <w:rsid w:val="002765F4"/>
    <w:rsid w:val="0028044D"/>
    <w:rsid w:val="00287491"/>
    <w:rsid w:val="00290624"/>
    <w:rsid w:val="002A3A08"/>
    <w:rsid w:val="002A414E"/>
    <w:rsid w:val="002A7159"/>
    <w:rsid w:val="002B6662"/>
    <w:rsid w:val="002C1D9B"/>
    <w:rsid w:val="002C3CDE"/>
    <w:rsid w:val="002C4E30"/>
    <w:rsid w:val="002C7F50"/>
    <w:rsid w:val="002D4971"/>
    <w:rsid w:val="002D5828"/>
    <w:rsid w:val="002E1E6E"/>
    <w:rsid w:val="002E5785"/>
    <w:rsid w:val="002E6FDA"/>
    <w:rsid w:val="003100A2"/>
    <w:rsid w:val="003147EF"/>
    <w:rsid w:val="00324EC8"/>
    <w:rsid w:val="003303A8"/>
    <w:rsid w:val="00330D87"/>
    <w:rsid w:val="00333807"/>
    <w:rsid w:val="00336A91"/>
    <w:rsid w:val="00336D42"/>
    <w:rsid w:val="0034662D"/>
    <w:rsid w:val="0035765B"/>
    <w:rsid w:val="0036125F"/>
    <w:rsid w:val="00372BDF"/>
    <w:rsid w:val="00374191"/>
    <w:rsid w:val="00381317"/>
    <w:rsid w:val="0038640C"/>
    <w:rsid w:val="00393C73"/>
    <w:rsid w:val="00397CAC"/>
    <w:rsid w:val="003A4F00"/>
    <w:rsid w:val="003B2529"/>
    <w:rsid w:val="003C2B37"/>
    <w:rsid w:val="003C5DD6"/>
    <w:rsid w:val="003C6F3C"/>
    <w:rsid w:val="003D0574"/>
    <w:rsid w:val="003D4ADA"/>
    <w:rsid w:val="003D76F4"/>
    <w:rsid w:val="003E6D0B"/>
    <w:rsid w:val="003F2BAE"/>
    <w:rsid w:val="003F5D44"/>
    <w:rsid w:val="00403107"/>
    <w:rsid w:val="00403CF7"/>
    <w:rsid w:val="0041309E"/>
    <w:rsid w:val="00422928"/>
    <w:rsid w:val="00427AC1"/>
    <w:rsid w:val="004320AF"/>
    <w:rsid w:val="004375E2"/>
    <w:rsid w:val="004435F1"/>
    <w:rsid w:val="0045219D"/>
    <w:rsid w:val="00455C51"/>
    <w:rsid w:val="0045771B"/>
    <w:rsid w:val="00457930"/>
    <w:rsid w:val="00464025"/>
    <w:rsid w:val="00465849"/>
    <w:rsid w:val="00472231"/>
    <w:rsid w:val="004759E0"/>
    <w:rsid w:val="00483D33"/>
    <w:rsid w:val="004937D1"/>
    <w:rsid w:val="004A0302"/>
    <w:rsid w:val="004A1BDF"/>
    <w:rsid w:val="004A4D3F"/>
    <w:rsid w:val="004B26C0"/>
    <w:rsid w:val="004C2975"/>
    <w:rsid w:val="004C4217"/>
    <w:rsid w:val="004C54A2"/>
    <w:rsid w:val="004D1780"/>
    <w:rsid w:val="004D7D74"/>
    <w:rsid w:val="004E4739"/>
    <w:rsid w:val="004F1CF9"/>
    <w:rsid w:val="004F20B9"/>
    <w:rsid w:val="004F5184"/>
    <w:rsid w:val="004F6875"/>
    <w:rsid w:val="004F68FC"/>
    <w:rsid w:val="0050198B"/>
    <w:rsid w:val="00502FA1"/>
    <w:rsid w:val="00512696"/>
    <w:rsid w:val="00512A39"/>
    <w:rsid w:val="0051310E"/>
    <w:rsid w:val="0051496A"/>
    <w:rsid w:val="00515850"/>
    <w:rsid w:val="00515F10"/>
    <w:rsid w:val="00517277"/>
    <w:rsid w:val="00517407"/>
    <w:rsid w:val="00520F5C"/>
    <w:rsid w:val="00521AD2"/>
    <w:rsid w:val="00523C1D"/>
    <w:rsid w:val="00527D51"/>
    <w:rsid w:val="0053051D"/>
    <w:rsid w:val="0053127D"/>
    <w:rsid w:val="00532929"/>
    <w:rsid w:val="00535639"/>
    <w:rsid w:val="005373C8"/>
    <w:rsid w:val="005614A7"/>
    <w:rsid w:val="00573B4A"/>
    <w:rsid w:val="00574951"/>
    <w:rsid w:val="00575808"/>
    <w:rsid w:val="00577E34"/>
    <w:rsid w:val="00591E3F"/>
    <w:rsid w:val="00597118"/>
    <w:rsid w:val="005A04E3"/>
    <w:rsid w:val="005A3750"/>
    <w:rsid w:val="005A3CBF"/>
    <w:rsid w:val="005B0395"/>
    <w:rsid w:val="005B36CD"/>
    <w:rsid w:val="005B58EB"/>
    <w:rsid w:val="005C26A9"/>
    <w:rsid w:val="005C3C88"/>
    <w:rsid w:val="005C7C33"/>
    <w:rsid w:val="005D16B1"/>
    <w:rsid w:val="005D7F34"/>
    <w:rsid w:val="005F494D"/>
    <w:rsid w:val="006001D2"/>
    <w:rsid w:val="00637C69"/>
    <w:rsid w:val="00640E07"/>
    <w:rsid w:val="00661987"/>
    <w:rsid w:val="006637FC"/>
    <w:rsid w:val="00671932"/>
    <w:rsid w:val="006758C7"/>
    <w:rsid w:val="006859E5"/>
    <w:rsid w:val="006A1C55"/>
    <w:rsid w:val="006A20C8"/>
    <w:rsid w:val="006A2CA8"/>
    <w:rsid w:val="006A4D3B"/>
    <w:rsid w:val="006A665C"/>
    <w:rsid w:val="006A7F5C"/>
    <w:rsid w:val="006B3CB7"/>
    <w:rsid w:val="006C30A0"/>
    <w:rsid w:val="006D0F41"/>
    <w:rsid w:val="006D187E"/>
    <w:rsid w:val="006D2CE5"/>
    <w:rsid w:val="006E5DD2"/>
    <w:rsid w:val="006E70A0"/>
    <w:rsid w:val="006F07F9"/>
    <w:rsid w:val="006F1C15"/>
    <w:rsid w:val="006F74B3"/>
    <w:rsid w:val="006F7AC6"/>
    <w:rsid w:val="00703710"/>
    <w:rsid w:val="00707D45"/>
    <w:rsid w:val="00710C9E"/>
    <w:rsid w:val="00710F66"/>
    <w:rsid w:val="00716BEF"/>
    <w:rsid w:val="007177A3"/>
    <w:rsid w:val="007200EF"/>
    <w:rsid w:val="00721DBF"/>
    <w:rsid w:val="00722E86"/>
    <w:rsid w:val="007264DE"/>
    <w:rsid w:val="00731EC2"/>
    <w:rsid w:val="00736417"/>
    <w:rsid w:val="00741048"/>
    <w:rsid w:val="0074437B"/>
    <w:rsid w:val="00745529"/>
    <w:rsid w:val="0075081D"/>
    <w:rsid w:val="007511A1"/>
    <w:rsid w:val="00751806"/>
    <w:rsid w:val="00762752"/>
    <w:rsid w:val="007655DF"/>
    <w:rsid w:val="00766CD3"/>
    <w:rsid w:val="00767FC4"/>
    <w:rsid w:val="00770224"/>
    <w:rsid w:val="00775986"/>
    <w:rsid w:val="00787120"/>
    <w:rsid w:val="00791F2E"/>
    <w:rsid w:val="00792CE4"/>
    <w:rsid w:val="007A097B"/>
    <w:rsid w:val="007A4B03"/>
    <w:rsid w:val="007A73AB"/>
    <w:rsid w:val="007A74C1"/>
    <w:rsid w:val="007A74F1"/>
    <w:rsid w:val="007B1946"/>
    <w:rsid w:val="007B5FAF"/>
    <w:rsid w:val="007B6BD1"/>
    <w:rsid w:val="007C1C6D"/>
    <w:rsid w:val="007D7809"/>
    <w:rsid w:val="007E3975"/>
    <w:rsid w:val="007E4717"/>
    <w:rsid w:val="008008F0"/>
    <w:rsid w:val="00813F18"/>
    <w:rsid w:val="008174E6"/>
    <w:rsid w:val="008212F8"/>
    <w:rsid w:val="00826B95"/>
    <w:rsid w:val="00827093"/>
    <w:rsid w:val="00832086"/>
    <w:rsid w:val="00833E5E"/>
    <w:rsid w:val="008348A0"/>
    <w:rsid w:val="00834F0B"/>
    <w:rsid w:val="00837604"/>
    <w:rsid w:val="00840FCD"/>
    <w:rsid w:val="0084698E"/>
    <w:rsid w:val="00846C11"/>
    <w:rsid w:val="008472AC"/>
    <w:rsid w:val="008535CC"/>
    <w:rsid w:val="00856B76"/>
    <w:rsid w:val="00862B20"/>
    <w:rsid w:val="0087032C"/>
    <w:rsid w:val="008715C3"/>
    <w:rsid w:val="00871A68"/>
    <w:rsid w:val="00873A9D"/>
    <w:rsid w:val="00873DEA"/>
    <w:rsid w:val="00876ABF"/>
    <w:rsid w:val="00881F59"/>
    <w:rsid w:val="00882CFD"/>
    <w:rsid w:val="008871E5"/>
    <w:rsid w:val="00890779"/>
    <w:rsid w:val="008928E3"/>
    <w:rsid w:val="00892E24"/>
    <w:rsid w:val="008965E4"/>
    <w:rsid w:val="008A067A"/>
    <w:rsid w:val="008A13A0"/>
    <w:rsid w:val="008A2526"/>
    <w:rsid w:val="008A3CF1"/>
    <w:rsid w:val="008A4938"/>
    <w:rsid w:val="008B1BF1"/>
    <w:rsid w:val="008B379D"/>
    <w:rsid w:val="008B4AF9"/>
    <w:rsid w:val="008C1B61"/>
    <w:rsid w:val="008C4752"/>
    <w:rsid w:val="008C6171"/>
    <w:rsid w:val="008C7861"/>
    <w:rsid w:val="008D1037"/>
    <w:rsid w:val="008D2AD1"/>
    <w:rsid w:val="008E1746"/>
    <w:rsid w:val="008E1E93"/>
    <w:rsid w:val="008E3284"/>
    <w:rsid w:val="008E3623"/>
    <w:rsid w:val="008E7158"/>
    <w:rsid w:val="008F0F11"/>
    <w:rsid w:val="008F3A57"/>
    <w:rsid w:val="008F5B7F"/>
    <w:rsid w:val="00903A5E"/>
    <w:rsid w:val="009075CE"/>
    <w:rsid w:val="0091645B"/>
    <w:rsid w:val="00921696"/>
    <w:rsid w:val="00923750"/>
    <w:rsid w:val="009257E1"/>
    <w:rsid w:val="00930B26"/>
    <w:rsid w:val="009315A5"/>
    <w:rsid w:val="00935E09"/>
    <w:rsid w:val="00955473"/>
    <w:rsid w:val="00956385"/>
    <w:rsid w:val="00956A8F"/>
    <w:rsid w:val="009572CC"/>
    <w:rsid w:val="009621B4"/>
    <w:rsid w:val="009627EC"/>
    <w:rsid w:val="00962B89"/>
    <w:rsid w:val="009661F5"/>
    <w:rsid w:val="00967577"/>
    <w:rsid w:val="009728E1"/>
    <w:rsid w:val="00972FF5"/>
    <w:rsid w:val="009735CE"/>
    <w:rsid w:val="009756DB"/>
    <w:rsid w:val="00975BA5"/>
    <w:rsid w:val="009816DE"/>
    <w:rsid w:val="00982B1F"/>
    <w:rsid w:val="00983BAF"/>
    <w:rsid w:val="0098598E"/>
    <w:rsid w:val="00990EFA"/>
    <w:rsid w:val="009A469D"/>
    <w:rsid w:val="009A7746"/>
    <w:rsid w:val="009A7F45"/>
    <w:rsid w:val="009B2589"/>
    <w:rsid w:val="009B4907"/>
    <w:rsid w:val="009B598E"/>
    <w:rsid w:val="009B677F"/>
    <w:rsid w:val="009B6D79"/>
    <w:rsid w:val="009C5DC3"/>
    <w:rsid w:val="009D333F"/>
    <w:rsid w:val="009E295D"/>
    <w:rsid w:val="009E5134"/>
    <w:rsid w:val="009E5513"/>
    <w:rsid w:val="009E6736"/>
    <w:rsid w:val="009F5C3F"/>
    <w:rsid w:val="009F7CC5"/>
    <w:rsid w:val="00A1167A"/>
    <w:rsid w:val="00A15592"/>
    <w:rsid w:val="00A2588E"/>
    <w:rsid w:val="00A3218B"/>
    <w:rsid w:val="00A33A67"/>
    <w:rsid w:val="00A36C81"/>
    <w:rsid w:val="00A42665"/>
    <w:rsid w:val="00A55B58"/>
    <w:rsid w:val="00A57597"/>
    <w:rsid w:val="00A7257C"/>
    <w:rsid w:val="00A7415D"/>
    <w:rsid w:val="00AA14BB"/>
    <w:rsid w:val="00AA4752"/>
    <w:rsid w:val="00AB4C8F"/>
    <w:rsid w:val="00AB57A9"/>
    <w:rsid w:val="00AB5DE3"/>
    <w:rsid w:val="00AC5A7D"/>
    <w:rsid w:val="00AC6F84"/>
    <w:rsid w:val="00AD56A7"/>
    <w:rsid w:val="00AE26F2"/>
    <w:rsid w:val="00AE4850"/>
    <w:rsid w:val="00AF1AA5"/>
    <w:rsid w:val="00AF313D"/>
    <w:rsid w:val="00AF7594"/>
    <w:rsid w:val="00B01F67"/>
    <w:rsid w:val="00B036E9"/>
    <w:rsid w:val="00B03EED"/>
    <w:rsid w:val="00B236FE"/>
    <w:rsid w:val="00B3220A"/>
    <w:rsid w:val="00B32892"/>
    <w:rsid w:val="00B32930"/>
    <w:rsid w:val="00B35E42"/>
    <w:rsid w:val="00B365B3"/>
    <w:rsid w:val="00B41635"/>
    <w:rsid w:val="00B529CF"/>
    <w:rsid w:val="00B66470"/>
    <w:rsid w:val="00B70B84"/>
    <w:rsid w:val="00B745B4"/>
    <w:rsid w:val="00B844E4"/>
    <w:rsid w:val="00B85AF3"/>
    <w:rsid w:val="00B869BD"/>
    <w:rsid w:val="00B87757"/>
    <w:rsid w:val="00B87EAB"/>
    <w:rsid w:val="00B90BEF"/>
    <w:rsid w:val="00B9169C"/>
    <w:rsid w:val="00B94165"/>
    <w:rsid w:val="00B9627F"/>
    <w:rsid w:val="00B97749"/>
    <w:rsid w:val="00BA737C"/>
    <w:rsid w:val="00BB68AD"/>
    <w:rsid w:val="00BD5442"/>
    <w:rsid w:val="00BD55DD"/>
    <w:rsid w:val="00BD5A03"/>
    <w:rsid w:val="00BD6F6C"/>
    <w:rsid w:val="00BD6FED"/>
    <w:rsid w:val="00BF15AD"/>
    <w:rsid w:val="00BF5149"/>
    <w:rsid w:val="00C0045F"/>
    <w:rsid w:val="00C005BB"/>
    <w:rsid w:val="00C02E43"/>
    <w:rsid w:val="00C034A5"/>
    <w:rsid w:val="00C06CDC"/>
    <w:rsid w:val="00C1511A"/>
    <w:rsid w:val="00C40B20"/>
    <w:rsid w:val="00C42FFB"/>
    <w:rsid w:val="00C46CB9"/>
    <w:rsid w:val="00C509B0"/>
    <w:rsid w:val="00C60614"/>
    <w:rsid w:val="00C66577"/>
    <w:rsid w:val="00C870C3"/>
    <w:rsid w:val="00C9507C"/>
    <w:rsid w:val="00C977B4"/>
    <w:rsid w:val="00C97A13"/>
    <w:rsid w:val="00CA4D5C"/>
    <w:rsid w:val="00CA5736"/>
    <w:rsid w:val="00CB2A90"/>
    <w:rsid w:val="00CB3834"/>
    <w:rsid w:val="00CC71E5"/>
    <w:rsid w:val="00CD0A0D"/>
    <w:rsid w:val="00CD2620"/>
    <w:rsid w:val="00CD6931"/>
    <w:rsid w:val="00CE02A8"/>
    <w:rsid w:val="00CE67FA"/>
    <w:rsid w:val="00CE682D"/>
    <w:rsid w:val="00CF0A19"/>
    <w:rsid w:val="00CF30B1"/>
    <w:rsid w:val="00CF3D37"/>
    <w:rsid w:val="00CF6251"/>
    <w:rsid w:val="00D01DF0"/>
    <w:rsid w:val="00D06131"/>
    <w:rsid w:val="00D12A11"/>
    <w:rsid w:val="00D130B8"/>
    <w:rsid w:val="00D1600A"/>
    <w:rsid w:val="00D1618A"/>
    <w:rsid w:val="00D161D8"/>
    <w:rsid w:val="00D166E8"/>
    <w:rsid w:val="00D17EA8"/>
    <w:rsid w:val="00D23F4E"/>
    <w:rsid w:val="00D24610"/>
    <w:rsid w:val="00D26F8A"/>
    <w:rsid w:val="00D310C9"/>
    <w:rsid w:val="00D337E1"/>
    <w:rsid w:val="00D34D73"/>
    <w:rsid w:val="00D35B36"/>
    <w:rsid w:val="00D36F08"/>
    <w:rsid w:val="00D373E1"/>
    <w:rsid w:val="00D4588D"/>
    <w:rsid w:val="00D56A7D"/>
    <w:rsid w:val="00D62F90"/>
    <w:rsid w:val="00D638D7"/>
    <w:rsid w:val="00D66F36"/>
    <w:rsid w:val="00D6762A"/>
    <w:rsid w:val="00D72BF0"/>
    <w:rsid w:val="00D7474D"/>
    <w:rsid w:val="00D808AC"/>
    <w:rsid w:val="00D9408C"/>
    <w:rsid w:val="00D973C9"/>
    <w:rsid w:val="00DB0665"/>
    <w:rsid w:val="00DB0C53"/>
    <w:rsid w:val="00DB6D41"/>
    <w:rsid w:val="00DC0E28"/>
    <w:rsid w:val="00DC27EC"/>
    <w:rsid w:val="00DC2B11"/>
    <w:rsid w:val="00DC777A"/>
    <w:rsid w:val="00DE0243"/>
    <w:rsid w:val="00DE16B2"/>
    <w:rsid w:val="00DE26E9"/>
    <w:rsid w:val="00DE2C83"/>
    <w:rsid w:val="00DF45CF"/>
    <w:rsid w:val="00DF7CAC"/>
    <w:rsid w:val="00E142F2"/>
    <w:rsid w:val="00E25AF5"/>
    <w:rsid w:val="00E25FC6"/>
    <w:rsid w:val="00E3474B"/>
    <w:rsid w:val="00E42A09"/>
    <w:rsid w:val="00E46911"/>
    <w:rsid w:val="00E50C1C"/>
    <w:rsid w:val="00E668DC"/>
    <w:rsid w:val="00E70D22"/>
    <w:rsid w:val="00E746B9"/>
    <w:rsid w:val="00E75F2C"/>
    <w:rsid w:val="00E849C3"/>
    <w:rsid w:val="00E854B6"/>
    <w:rsid w:val="00E8566D"/>
    <w:rsid w:val="00E97459"/>
    <w:rsid w:val="00EA2EF5"/>
    <w:rsid w:val="00EB3A29"/>
    <w:rsid w:val="00EB46D1"/>
    <w:rsid w:val="00EB5F54"/>
    <w:rsid w:val="00EB62CD"/>
    <w:rsid w:val="00EC1C8B"/>
    <w:rsid w:val="00EC5CDF"/>
    <w:rsid w:val="00ED67D5"/>
    <w:rsid w:val="00ED7F59"/>
    <w:rsid w:val="00EE3147"/>
    <w:rsid w:val="00EE345B"/>
    <w:rsid w:val="00EE70D2"/>
    <w:rsid w:val="00EF02B7"/>
    <w:rsid w:val="00EF2FC2"/>
    <w:rsid w:val="00EF5F6B"/>
    <w:rsid w:val="00EFBF0D"/>
    <w:rsid w:val="00F00E91"/>
    <w:rsid w:val="00F0360B"/>
    <w:rsid w:val="00F04DC8"/>
    <w:rsid w:val="00F148F3"/>
    <w:rsid w:val="00F16F2C"/>
    <w:rsid w:val="00F220F3"/>
    <w:rsid w:val="00F23FAF"/>
    <w:rsid w:val="00F2442C"/>
    <w:rsid w:val="00F30146"/>
    <w:rsid w:val="00F31545"/>
    <w:rsid w:val="00F31ACD"/>
    <w:rsid w:val="00F35026"/>
    <w:rsid w:val="00F37DB8"/>
    <w:rsid w:val="00F410DE"/>
    <w:rsid w:val="00F428A1"/>
    <w:rsid w:val="00F51CEE"/>
    <w:rsid w:val="00F55CC3"/>
    <w:rsid w:val="00F6074C"/>
    <w:rsid w:val="00F60F8E"/>
    <w:rsid w:val="00F62DBB"/>
    <w:rsid w:val="00F705E3"/>
    <w:rsid w:val="00F70E57"/>
    <w:rsid w:val="00F760BC"/>
    <w:rsid w:val="00F77D62"/>
    <w:rsid w:val="00F84BE0"/>
    <w:rsid w:val="00F9556B"/>
    <w:rsid w:val="00FA3063"/>
    <w:rsid w:val="00FA5289"/>
    <w:rsid w:val="00FB5206"/>
    <w:rsid w:val="00FC2A0C"/>
    <w:rsid w:val="00FD4823"/>
    <w:rsid w:val="00FD4869"/>
    <w:rsid w:val="00FD7802"/>
    <w:rsid w:val="00FE12E5"/>
    <w:rsid w:val="00FE2691"/>
    <w:rsid w:val="00FE3E0B"/>
    <w:rsid w:val="05F9DB52"/>
    <w:rsid w:val="0FB3EC4D"/>
    <w:rsid w:val="1223DEB2"/>
    <w:rsid w:val="1238E2C7"/>
    <w:rsid w:val="14057305"/>
    <w:rsid w:val="1E22FE87"/>
    <w:rsid w:val="1F4D39C5"/>
    <w:rsid w:val="1FBECEE8"/>
    <w:rsid w:val="236DE36F"/>
    <w:rsid w:val="252F9E07"/>
    <w:rsid w:val="25ADA192"/>
    <w:rsid w:val="2DC94DC4"/>
    <w:rsid w:val="2FCC3811"/>
    <w:rsid w:val="302CD108"/>
    <w:rsid w:val="30B81F23"/>
    <w:rsid w:val="3BD91792"/>
    <w:rsid w:val="41B3E5DB"/>
    <w:rsid w:val="466F517D"/>
    <w:rsid w:val="5095D5A4"/>
    <w:rsid w:val="56B272F3"/>
    <w:rsid w:val="5A028F54"/>
    <w:rsid w:val="619A0B8C"/>
    <w:rsid w:val="6268BEA4"/>
    <w:rsid w:val="62B0EA9C"/>
    <w:rsid w:val="63705123"/>
    <w:rsid w:val="6A082505"/>
    <w:rsid w:val="6B2D764A"/>
    <w:rsid w:val="702BB6F8"/>
    <w:rsid w:val="7395DEEE"/>
    <w:rsid w:val="76F70352"/>
    <w:rsid w:val="793480A6"/>
    <w:rsid w:val="7EF1131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12D3E"/>
  <w15:chartTrackingRefBased/>
  <w15:docId w15:val="{7EC4F806-BA45-464F-B983-0F8A2070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801"/>
    <w:pPr>
      <w:spacing w:after="0" w:line="240" w:lineRule="auto"/>
    </w:pPr>
    <w:rPr>
      <w:rFonts w:ascii="Times New Roman" w:eastAsia="Times New Roman" w:hAnsi="Times New Roman" w:cs="Times New Roman"/>
      <w:sz w:val="24"/>
      <w:szCs w:val="20"/>
    </w:rPr>
  </w:style>
  <w:style w:type="paragraph" w:styleId="Overskrift1">
    <w:name w:val="heading 1"/>
    <w:aliases w:val="Kontraktsoverskrift 1"/>
    <w:basedOn w:val="Normal"/>
    <w:next w:val="Normal"/>
    <w:link w:val="Overskrift1Tegn"/>
    <w:autoRedefine/>
    <w:qFormat/>
    <w:rsid w:val="008F5B7F"/>
    <w:pPr>
      <w:pageBreakBefore/>
      <w:numPr>
        <w:numId w:val="1"/>
      </w:numPr>
      <w:tabs>
        <w:tab w:val="left" w:pos="6067"/>
        <w:tab w:val="left" w:pos="7825"/>
      </w:tabs>
      <w:spacing w:before="240" w:after="120"/>
      <w:ind w:left="1418" w:hanging="709"/>
      <w:outlineLvl w:val="0"/>
    </w:pPr>
    <w:rPr>
      <w:rFonts w:ascii="Arial" w:hAnsi="Arial"/>
      <w:b/>
      <w:smallCaps/>
      <w:sz w:val="28"/>
      <w:szCs w:val="28"/>
    </w:rPr>
  </w:style>
  <w:style w:type="paragraph" w:styleId="Overskrift2">
    <w:name w:val="heading 2"/>
    <w:aliases w:val="Kontraktsoverskrift 2"/>
    <w:basedOn w:val="Normal"/>
    <w:next w:val="Normal"/>
    <w:link w:val="Overskrift2Tegn"/>
    <w:autoRedefine/>
    <w:qFormat/>
    <w:rsid w:val="006D0F41"/>
    <w:pPr>
      <w:numPr>
        <w:ilvl w:val="1"/>
        <w:numId w:val="1"/>
      </w:numPr>
      <w:tabs>
        <w:tab w:val="clear" w:pos="576"/>
      </w:tabs>
      <w:spacing w:before="240" w:after="120"/>
      <w:ind w:left="1418" w:hanging="709"/>
      <w:outlineLvl w:val="1"/>
    </w:pPr>
    <w:rPr>
      <w:rFonts w:ascii="Arial" w:hAnsi="Arial" w:cs="Arial"/>
      <w:b/>
      <w:smallCaps/>
      <w:sz w:val="22"/>
      <w:szCs w:val="22"/>
    </w:rPr>
  </w:style>
  <w:style w:type="paragraph" w:styleId="Overskrift3">
    <w:name w:val="heading 3"/>
    <w:aliases w:val="Kontraktsoverskrift 3"/>
    <w:basedOn w:val="Contractstyle"/>
    <w:next w:val="Normal"/>
    <w:link w:val="Overskrift3Tegn"/>
    <w:autoRedefine/>
    <w:qFormat/>
    <w:rsid w:val="009756DB"/>
    <w:pPr>
      <w:numPr>
        <w:ilvl w:val="2"/>
        <w:numId w:val="1"/>
      </w:numPr>
      <w:tabs>
        <w:tab w:val="clear" w:pos="720"/>
      </w:tabs>
      <w:spacing w:before="240" w:after="120"/>
      <w:ind w:left="1418" w:hanging="709"/>
      <w:outlineLvl w:val="2"/>
    </w:pPr>
    <w:rPr>
      <w:rFonts w:cs="Arial"/>
      <w:b/>
    </w:rPr>
  </w:style>
  <w:style w:type="paragraph" w:styleId="Overskrift4">
    <w:name w:val="heading 4"/>
    <w:basedOn w:val="Contractstyle"/>
    <w:next w:val="Normal"/>
    <w:link w:val="Overskrift4Tegn"/>
    <w:qFormat/>
    <w:rsid w:val="001A7801"/>
    <w:pPr>
      <w:spacing w:before="120"/>
      <w:outlineLvl w:val="3"/>
    </w:pPr>
    <w:rPr>
      <w:rFonts w:cs="Arial"/>
      <w:b/>
    </w:rPr>
  </w:style>
  <w:style w:type="paragraph" w:styleId="Overskrift5">
    <w:name w:val="heading 5"/>
    <w:basedOn w:val="Normal"/>
    <w:next w:val="Normal"/>
    <w:link w:val="Overskrift5Tegn"/>
    <w:qFormat/>
    <w:rsid w:val="001A7801"/>
    <w:pPr>
      <w:numPr>
        <w:ilvl w:val="4"/>
        <w:numId w:val="1"/>
      </w:numPr>
      <w:spacing w:before="240" w:after="60"/>
      <w:outlineLvl w:val="4"/>
    </w:pPr>
    <w:rPr>
      <w:b/>
      <w:bCs/>
      <w:i/>
      <w:iCs/>
      <w:sz w:val="26"/>
      <w:szCs w:val="26"/>
    </w:rPr>
  </w:style>
  <w:style w:type="paragraph" w:styleId="Overskrift6">
    <w:name w:val="heading 6"/>
    <w:basedOn w:val="Normal"/>
    <w:next w:val="Normal"/>
    <w:link w:val="Overskrift6Tegn"/>
    <w:qFormat/>
    <w:rsid w:val="001A7801"/>
    <w:pPr>
      <w:numPr>
        <w:ilvl w:val="5"/>
        <w:numId w:val="1"/>
      </w:numPr>
      <w:spacing w:before="240" w:after="60"/>
      <w:outlineLvl w:val="5"/>
    </w:pPr>
    <w:rPr>
      <w:b/>
      <w:bCs/>
      <w:sz w:val="22"/>
      <w:szCs w:val="22"/>
    </w:rPr>
  </w:style>
  <w:style w:type="paragraph" w:styleId="Overskrift7">
    <w:name w:val="heading 7"/>
    <w:basedOn w:val="Normal"/>
    <w:next w:val="Normal"/>
    <w:link w:val="Overskrift7Tegn"/>
    <w:qFormat/>
    <w:rsid w:val="001A7801"/>
    <w:pPr>
      <w:numPr>
        <w:ilvl w:val="6"/>
        <w:numId w:val="1"/>
      </w:numPr>
      <w:spacing w:before="240" w:after="60"/>
      <w:outlineLvl w:val="6"/>
    </w:pPr>
    <w:rPr>
      <w:szCs w:val="24"/>
    </w:rPr>
  </w:style>
  <w:style w:type="paragraph" w:styleId="Overskrift8">
    <w:name w:val="heading 8"/>
    <w:basedOn w:val="Normal"/>
    <w:next w:val="Normal"/>
    <w:link w:val="Overskrift8Tegn"/>
    <w:qFormat/>
    <w:rsid w:val="001A7801"/>
    <w:pPr>
      <w:numPr>
        <w:ilvl w:val="7"/>
        <w:numId w:val="1"/>
      </w:numPr>
      <w:spacing w:before="240" w:after="60"/>
      <w:outlineLvl w:val="7"/>
    </w:pPr>
    <w:rPr>
      <w:i/>
      <w:iCs/>
      <w:szCs w:val="24"/>
    </w:rPr>
  </w:style>
  <w:style w:type="paragraph" w:styleId="Overskrift9">
    <w:name w:val="heading 9"/>
    <w:basedOn w:val="Normal"/>
    <w:next w:val="Normal"/>
    <w:link w:val="Overskrift9Tegn"/>
    <w:qFormat/>
    <w:rsid w:val="001A7801"/>
    <w:pPr>
      <w:numPr>
        <w:ilvl w:val="8"/>
        <w:numId w:val="1"/>
      </w:numPr>
      <w:spacing w:before="240" w:after="60"/>
      <w:outlineLvl w:val="8"/>
    </w:pPr>
    <w:rPr>
      <w:rFonts w:ascii="Arial" w:hAnsi="Arial"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Kontraktsoverskrift 1 Tegn"/>
    <w:basedOn w:val="Standardskriftforavsnitt"/>
    <w:link w:val="Overskrift1"/>
    <w:rsid w:val="008F5B7F"/>
    <w:rPr>
      <w:rFonts w:ascii="Arial" w:eastAsia="Times New Roman" w:hAnsi="Arial" w:cs="Times New Roman"/>
      <w:b/>
      <w:smallCaps/>
      <w:sz w:val="28"/>
      <w:szCs w:val="28"/>
    </w:rPr>
  </w:style>
  <w:style w:type="character" w:customStyle="1" w:styleId="Overskrift2Tegn">
    <w:name w:val="Overskrift 2 Tegn"/>
    <w:aliases w:val="Kontraktsoverskrift 2 Tegn"/>
    <w:basedOn w:val="Standardskriftforavsnitt"/>
    <w:link w:val="Overskrift2"/>
    <w:rsid w:val="006D0F41"/>
    <w:rPr>
      <w:rFonts w:ascii="Arial" w:eastAsia="Times New Roman" w:hAnsi="Arial" w:cs="Arial"/>
      <w:b/>
      <w:smallCaps/>
    </w:rPr>
  </w:style>
  <w:style w:type="character" w:customStyle="1" w:styleId="Overskrift3Tegn">
    <w:name w:val="Overskrift 3 Tegn"/>
    <w:aliases w:val="Kontraktsoverskrift 3 Tegn"/>
    <w:basedOn w:val="Standardskriftforavsnitt"/>
    <w:link w:val="Overskrift3"/>
    <w:rsid w:val="009756DB"/>
    <w:rPr>
      <w:rFonts w:ascii="Arial" w:eastAsia="Times New Roman" w:hAnsi="Arial" w:cs="Arial"/>
      <w:b/>
    </w:rPr>
  </w:style>
  <w:style w:type="character" w:customStyle="1" w:styleId="Overskrift4Tegn">
    <w:name w:val="Overskrift 4 Tegn"/>
    <w:basedOn w:val="Standardskriftforavsnitt"/>
    <w:link w:val="Overskrift4"/>
    <w:rsid w:val="001A7801"/>
    <w:rPr>
      <w:rFonts w:ascii="Arial" w:eastAsia="Times New Roman" w:hAnsi="Arial" w:cs="Arial"/>
      <w:b/>
    </w:rPr>
  </w:style>
  <w:style w:type="character" w:customStyle="1" w:styleId="Overskrift5Tegn">
    <w:name w:val="Overskrift 5 Tegn"/>
    <w:basedOn w:val="Standardskriftforavsnitt"/>
    <w:link w:val="Overskrift5"/>
    <w:rsid w:val="001A7801"/>
    <w:rPr>
      <w:rFonts w:ascii="Times New Roman" w:eastAsia="Times New Roman" w:hAnsi="Times New Roman" w:cs="Times New Roman"/>
      <w:b/>
      <w:bCs/>
      <w:i/>
      <w:iCs/>
      <w:sz w:val="26"/>
      <w:szCs w:val="26"/>
    </w:rPr>
  </w:style>
  <w:style w:type="character" w:customStyle="1" w:styleId="Overskrift6Tegn">
    <w:name w:val="Overskrift 6 Tegn"/>
    <w:basedOn w:val="Standardskriftforavsnitt"/>
    <w:link w:val="Overskrift6"/>
    <w:rsid w:val="001A7801"/>
    <w:rPr>
      <w:rFonts w:ascii="Times New Roman" w:eastAsia="Times New Roman" w:hAnsi="Times New Roman" w:cs="Times New Roman"/>
      <w:b/>
      <w:bCs/>
    </w:rPr>
  </w:style>
  <w:style w:type="character" w:customStyle="1" w:styleId="Overskrift7Tegn">
    <w:name w:val="Overskrift 7 Tegn"/>
    <w:basedOn w:val="Standardskriftforavsnitt"/>
    <w:link w:val="Overskrift7"/>
    <w:rsid w:val="001A7801"/>
    <w:rPr>
      <w:rFonts w:ascii="Times New Roman" w:eastAsia="Times New Roman" w:hAnsi="Times New Roman" w:cs="Times New Roman"/>
      <w:sz w:val="24"/>
      <w:szCs w:val="24"/>
    </w:rPr>
  </w:style>
  <w:style w:type="character" w:customStyle="1" w:styleId="Overskrift8Tegn">
    <w:name w:val="Overskrift 8 Tegn"/>
    <w:basedOn w:val="Standardskriftforavsnitt"/>
    <w:link w:val="Overskrift8"/>
    <w:rsid w:val="001A7801"/>
    <w:rPr>
      <w:rFonts w:ascii="Times New Roman" w:eastAsia="Times New Roman" w:hAnsi="Times New Roman" w:cs="Times New Roman"/>
      <w:i/>
      <w:iCs/>
      <w:sz w:val="24"/>
      <w:szCs w:val="24"/>
    </w:rPr>
  </w:style>
  <w:style w:type="character" w:customStyle="1" w:styleId="Overskrift9Tegn">
    <w:name w:val="Overskrift 9 Tegn"/>
    <w:basedOn w:val="Standardskriftforavsnitt"/>
    <w:link w:val="Overskrift9"/>
    <w:rsid w:val="001A7801"/>
    <w:rPr>
      <w:rFonts w:ascii="Arial" w:eastAsia="Times New Roman" w:hAnsi="Arial" w:cs="Arial"/>
    </w:rPr>
  </w:style>
  <w:style w:type="paragraph" w:customStyle="1" w:styleId="Contractstyle">
    <w:name w:val="Contractstyle"/>
    <w:basedOn w:val="Normal"/>
    <w:link w:val="ContractstyleTegn"/>
    <w:qFormat/>
    <w:rsid w:val="001A7801"/>
    <w:pPr>
      <w:spacing w:after="60"/>
      <w:ind w:left="1418"/>
    </w:pPr>
    <w:rPr>
      <w:rFonts w:ascii="Arial" w:hAnsi="Arial"/>
      <w:sz w:val="22"/>
      <w:szCs w:val="22"/>
    </w:rPr>
  </w:style>
  <w:style w:type="paragraph" w:styleId="Topptekst">
    <w:name w:val="header"/>
    <w:basedOn w:val="Normal"/>
    <w:link w:val="TopptekstTegn"/>
    <w:rsid w:val="001A7801"/>
    <w:pPr>
      <w:pBdr>
        <w:bottom w:val="single" w:sz="4" w:space="1" w:color="auto"/>
      </w:pBdr>
      <w:tabs>
        <w:tab w:val="center" w:pos="4153"/>
        <w:tab w:val="right" w:pos="9639"/>
      </w:tabs>
    </w:pPr>
    <w:rPr>
      <w:rFonts w:ascii="Arial" w:hAnsi="Arial" w:cs="Arial"/>
      <w:smallCaps/>
      <w:color w:val="000000"/>
      <w:sz w:val="16"/>
      <w:szCs w:val="16"/>
    </w:rPr>
  </w:style>
  <w:style w:type="character" w:customStyle="1" w:styleId="TopptekstTegn">
    <w:name w:val="Topptekst Tegn"/>
    <w:basedOn w:val="Standardskriftforavsnitt"/>
    <w:link w:val="Topptekst"/>
    <w:rsid w:val="001A7801"/>
    <w:rPr>
      <w:rFonts w:ascii="Arial" w:eastAsia="Times New Roman" w:hAnsi="Arial" w:cs="Arial"/>
      <w:smallCaps/>
      <w:color w:val="000000"/>
      <w:sz w:val="16"/>
      <w:szCs w:val="16"/>
    </w:rPr>
  </w:style>
  <w:style w:type="paragraph" w:styleId="Bunntekst">
    <w:name w:val="footer"/>
    <w:basedOn w:val="Normal"/>
    <w:link w:val="BunntekstTegn"/>
    <w:rsid w:val="001A7801"/>
    <w:pPr>
      <w:pBdr>
        <w:top w:val="single" w:sz="4" w:space="1" w:color="auto"/>
      </w:pBdr>
      <w:tabs>
        <w:tab w:val="center" w:pos="4153"/>
        <w:tab w:val="right" w:pos="9639"/>
      </w:tabs>
    </w:pPr>
    <w:rPr>
      <w:rFonts w:ascii="Arial" w:hAnsi="Arial" w:cs="Arial"/>
      <w:smallCaps/>
      <w:sz w:val="16"/>
      <w:szCs w:val="16"/>
    </w:rPr>
  </w:style>
  <w:style w:type="character" w:customStyle="1" w:styleId="BunntekstTegn">
    <w:name w:val="Bunntekst Tegn"/>
    <w:basedOn w:val="Standardskriftforavsnitt"/>
    <w:link w:val="Bunntekst"/>
    <w:rsid w:val="001A7801"/>
    <w:rPr>
      <w:rFonts w:ascii="Arial" w:eastAsia="Times New Roman" w:hAnsi="Arial" w:cs="Arial"/>
      <w:smallCaps/>
      <w:sz w:val="16"/>
      <w:szCs w:val="16"/>
    </w:rPr>
  </w:style>
  <w:style w:type="character" w:styleId="Sidetall">
    <w:name w:val="page number"/>
    <w:basedOn w:val="Standardskriftforavsnitt"/>
    <w:rsid w:val="001A7801"/>
  </w:style>
  <w:style w:type="paragraph" w:customStyle="1" w:styleId="Forside">
    <w:name w:val="Forside"/>
    <w:basedOn w:val="Contractstyle"/>
    <w:autoRedefine/>
    <w:rsid w:val="001A7801"/>
    <w:pPr>
      <w:ind w:left="0"/>
      <w:jc w:val="center"/>
    </w:pPr>
    <w:rPr>
      <w:rFonts w:cs="Arial"/>
      <w:color w:val="FF0000"/>
      <w:sz w:val="44"/>
      <w:szCs w:val="44"/>
    </w:rPr>
  </w:style>
  <w:style w:type="paragraph" w:customStyle="1" w:styleId="Forside2">
    <w:name w:val="Forside2"/>
    <w:basedOn w:val="Forside"/>
    <w:rsid w:val="001A7801"/>
    <w:pPr>
      <w:tabs>
        <w:tab w:val="left" w:pos="3969"/>
      </w:tabs>
    </w:pPr>
    <w:rPr>
      <w:sz w:val="36"/>
    </w:rPr>
  </w:style>
  <w:style w:type="paragraph" w:styleId="INNH1">
    <w:name w:val="toc 1"/>
    <w:basedOn w:val="Normal"/>
    <w:next w:val="Normal"/>
    <w:uiPriority w:val="39"/>
    <w:rsid w:val="001A7801"/>
    <w:pPr>
      <w:tabs>
        <w:tab w:val="left" w:pos="709"/>
        <w:tab w:val="right" w:leader="dot" w:pos="9628"/>
      </w:tabs>
      <w:spacing w:before="120" w:after="120"/>
    </w:pPr>
    <w:rPr>
      <w:rFonts w:ascii="Arial" w:hAnsi="Arial"/>
      <w:b/>
      <w:bCs/>
      <w:smallCaps/>
      <w:sz w:val="22"/>
      <w:szCs w:val="22"/>
    </w:rPr>
  </w:style>
  <w:style w:type="paragraph" w:styleId="INNH2">
    <w:name w:val="toc 2"/>
    <w:basedOn w:val="Normal"/>
    <w:next w:val="Normal"/>
    <w:autoRedefine/>
    <w:uiPriority w:val="39"/>
    <w:rsid w:val="001A7801"/>
    <w:pPr>
      <w:tabs>
        <w:tab w:val="left" w:pos="1418"/>
        <w:tab w:val="right" w:leader="dot" w:pos="9628"/>
      </w:tabs>
      <w:spacing w:after="60"/>
      <w:ind w:left="709"/>
    </w:pPr>
    <w:rPr>
      <w:rFonts w:ascii="Arial" w:hAnsi="Arial"/>
      <w:smallCaps/>
      <w:noProof/>
      <w:sz w:val="20"/>
    </w:rPr>
  </w:style>
  <w:style w:type="character" w:customStyle="1" w:styleId="ContractstyleTegn">
    <w:name w:val="Contractstyle Tegn"/>
    <w:link w:val="Contractstyle"/>
    <w:rsid w:val="001A7801"/>
    <w:rPr>
      <w:rFonts w:ascii="Arial" w:eastAsia="Times New Roman" w:hAnsi="Arial" w:cs="Times New Roman"/>
    </w:rPr>
  </w:style>
  <w:style w:type="paragraph" w:customStyle="1" w:styleId="NormalTimesNewRoman">
    <w:name w:val="Normal + Times New Roman"/>
    <w:aliases w:val="Fet,Kursiv,Svart"/>
    <w:basedOn w:val="Normal"/>
    <w:rsid w:val="001A7801"/>
    <w:rPr>
      <w:b/>
      <w:i/>
      <w:color w:val="000000"/>
      <w:sz w:val="22"/>
      <w:lang w:eastAsia="nb-NO"/>
    </w:rPr>
  </w:style>
  <w:style w:type="paragraph" w:styleId="Fotnotetekst">
    <w:name w:val="footnote text"/>
    <w:basedOn w:val="Normal"/>
    <w:link w:val="FotnotetekstTegn"/>
    <w:semiHidden/>
    <w:rsid w:val="001A7801"/>
    <w:rPr>
      <w:rFonts w:ascii="Arial" w:hAnsi="Arial"/>
      <w:sz w:val="16"/>
    </w:rPr>
  </w:style>
  <w:style w:type="character" w:customStyle="1" w:styleId="FotnotetekstTegn">
    <w:name w:val="Fotnotetekst Tegn"/>
    <w:basedOn w:val="Standardskriftforavsnitt"/>
    <w:link w:val="Fotnotetekst"/>
    <w:semiHidden/>
    <w:rsid w:val="001A7801"/>
    <w:rPr>
      <w:rFonts w:ascii="Arial" w:eastAsia="Times New Roman" w:hAnsi="Arial" w:cs="Times New Roman"/>
      <w:sz w:val="16"/>
      <w:szCs w:val="20"/>
    </w:rPr>
  </w:style>
  <w:style w:type="character" w:styleId="Fotnotereferanse">
    <w:name w:val="footnote reference"/>
    <w:semiHidden/>
    <w:rsid w:val="001A7801"/>
    <w:rPr>
      <w:vertAlign w:val="superscript"/>
    </w:rPr>
  </w:style>
  <w:style w:type="paragraph" w:styleId="Listeavsnitt">
    <w:name w:val="List Paragraph"/>
    <w:basedOn w:val="Normal"/>
    <w:uiPriority w:val="34"/>
    <w:qFormat/>
    <w:rsid w:val="001A7801"/>
    <w:pPr>
      <w:ind w:left="720"/>
      <w:contextualSpacing/>
    </w:pPr>
  </w:style>
  <w:style w:type="table" w:styleId="Tabellrutenett">
    <w:name w:val="Table Grid"/>
    <w:basedOn w:val="Vanligtabell"/>
    <w:uiPriority w:val="59"/>
    <w:rsid w:val="001A7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1A7801"/>
    <w:rPr>
      <w:sz w:val="16"/>
      <w:szCs w:val="16"/>
    </w:rPr>
  </w:style>
  <w:style w:type="paragraph" w:styleId="Merknadstekst">
    <w:name w:val="annotation text"/>
    <w:basedOn w:val="Normal"/>
    <w:link w:val="MerknadstekstTegn"/>
    <w:unhideWhenUsed/>
    <w:rsid w:val="001A7801"/>
    <w:rPr>
      <w:sz w:val="20"/>
    </w:rPr>
  </w:style>
  <w:style w:type="character" w:customStyle="1" w:styleId="MerknadstekstTegn">
    <w:name w:val="Merknadstekst Tegn"/>
    <w:basedOn w:val="Standardskriftforavsnitt"/>
    <w:link w:val="Merknadstekst"/>
    <w:uiPriority w:val="99"/>
    <w:rsid w:val="001A7801"/>
    <w:rPr>
      <w:rFonts w:ascii="Times New Roman" w:eastAsia="Times New Roman" w:hAnsi="Times New Roman" w:cs="Times New Roman"/>
      <w:sz w:val="20"/>
      <w:szCs w:val="20"/>
    </w:rPr>
  </w:style>
  <w:style w:type="paragraph" w:styleId="Bobletekst">
    <w:name w:val="Balloon Text"/>
    <w:basedOn w:val="Normal"/>
    <w:link w:val="BobletekstTegn"/>
    <w:uiPriority w:val="99"/>
    <w:semiHidden/>
    <w:unhideWhenUsed/>
    <w:rsid w:val="001A7801"/>
    <w:rPr>
      <w:rFonts w:ascii="Tahoma" w:hAnsi="Tahoma" w:cs="Tahoma"/>
      <w:sz w:val="16"/>
      <w:szCs w:val="16"/>
    </w:rPr>
  </w:style>
  <w:style w:type="character" w:customStyle="1" w:styleId="BobletekstTegn">
    <w:name w:val="Bobletekst Tegn"/>
    <w:basedOn w:val="Standardskriftforavsnitt"/>
    <w:link w:val="Bobletekst"/>
    <w:uiPriority w:val="99"/>
    <w:semiHidden/>
    <w:rsid w:val="001A7801"/>
    <w:rPr>
      <w:rFonts w:ascii="Tahoma" w:eastAsia="Times New Roman" w:hAnsi="Tahoma" w:cs="Tahoma"/>
      <w:sz w:val="16"/>
      <w:szCs w:val="16"/>
    </w:rPr>
  </w:style>
  <w:style w:type="paragraph" w:styleId="Brdtekst2">
    <w:name w:val="Body Text 2"/>
    <w:basedOn w:val="Normal"/>
    <w:link w:val="Brdtekst2Tegn"/>
    <w:rsid w:val="001A7801"/>
    <w:rPr>
      <w:rFonts w:ascii="Arial" w:hAnsi="Arial" w:cs="Arial"/>
      <w:bCs/>
      <w:i/>
      <w:szCs w:val="24"/>
      <w:lang w:eastAsia="nb-NO"/>
    </w:rPr>
  </w:style>
  <w:style w:type="character" w:customStyle="1" w:styleId="Brdtekst2Tegn">
    <w:name w:val="Brødtekst 2 Tegn"/>
    <w:basedOn w:val="Standardskriftforavsnitt"/>
    <w:link w:val="Brdtekst2"/>
    <w:rsid w:val="001A7801"/>
    <w:rPr>
      <w:rFonts w:ascii="Arial" w:eastAsia="Times New Roman" w:hAnsi="Arial" w:cs="Arial"/>
      <w:bCs/>
      <w:i/>
      <w:sz w:val="24"/>
      <w:szCs w:val="24"/>
      <w:lang w:eastAsia="nb-NO"/>
    </w:rPr>
  </w:style>
  <w:style w:type="paragraph" w:styleId="Brdtekst">
    <w:name w:val="Body Text"/>
    <w:basedOn w:val="Normal"/>
    <w:link w:val="BrdtekstTegn"/>
    <w:rsid w:val="001A7801"/>
    <w:pPr>
      <w:overflowPunct w:val="0"/>
      <w:autoSpaceDE w:val="0"/>
      <w:autoSpaceDN w:val="0"/>
      <w:adjustRightInd w:val="0"/>
      <w:textAlignment w:val="baseline"/>
    </w:pPr>
    <w:rPr>
      <w:rFonts w:ascii="Arial" w:hAnsi="Arial" w:cs="Arial"/>
      <w:b/>
      <w:bCs/>
      <w:i/>
      <w:sz w:val="22"/>
      <w:lang w:eastAsia="nb-NO"/>
    </w:rPr>
  </w:style>
  <w:style w:type="character" w:customStyle="1" w:styleId="BrdtekstTegn">
    <w:name w:val="Brødtekst Tegn"/>
    <w:basedOn w:val="Standardskriftforavsnitt"/>
    <w:link w:val="Brdtekst"/>
    <w:rsid w:val="001A7801"/>
    <w:rPr>
      <w:rFonts w:ascii="Arial" w:eastAsia="Times New Roman" w:hAnsi="Arial" w:cs="Arial"/>
      <w:b/>
      <w:bCs/>
      <w:i/>
      <w:szCs w:val="20"/>
      <w:lang w:eastAsia="nb-NO"/>
    </w:rPr>
  </w:style>
  <w:style w:type="paragraph" w:styleId="Brdtekstinnrykk">
    <w:name w:val="Body Text Indent"/>
    <w:basedOn w:val="Normal"/>
    <w:link w:val="BrdtekstinnrykkTegn"/>
    <w:rsid w:val="001A7801"/>
    <w:pPr>
      <w:spacing w:after="120"/>
      <w:ind w:left="283"/>
    </w:pPr>
    <w:rPr>
      <w:rFonts w:ascii="Arial" w:hAnsi="Arial" w:cs="Arial"/>
      <w:szCs w:val="24"/>
      <w:lang w:eastAsia="nb-NO"/>
    </w:rPr>
  </w:style>
  <w:style w:type="character" w:customStyle="1" w:styleId="BrdtekstinnrykkTegn">
    <w:name w:val="Brødtekstinnrykk Tegn"/>
    <w:basedOn w:val="Standardskriftforavsnitt"/>
    <w:link w:val="Brdtekstinnrykk"/>
    <w:rsid w:val="001A7801"/>
    <w:rPr>
      <w:rFonts w:ascii="Arial" w:eastAsia="Times New Roman" w:hAnsi="Arial" w:cs="Arial"/>
      <w:sz w:val="24"/>
      <w:szCs w:val="24"/>
      <w:lang w:eastAsia="nb-NO"/>
    </w:rPr>
  </w:style>
  <w:style w:type="paragraph" w:styleId="Ingenmellomrom">
    <w:name w:val="No Spacing"/>
    <w:uiPriority w:val="1"/>
    <w:qFormat/>
    <w:rsid w:val="001A7801"/>
    <w:pPr>
      <w:spacing w:after="0" w:line="240" w:lineRule="auto"/>
    </w:pPr>
    <w:rPr>
      <w:rFonts w:ascii="Calibri" w:eastAsia="Calibri" w:hAnsi="Calibri" w:cs="Times New Roman"/>
    </w:rPr>
  </w:style>
  <w:style w:type="paragraph" w:styleId="Revisjon">
    <w:name w:val="Revision"/>
    <w:hidden/>
    <w:uiPriority w:val="99"/>
    <w:semiHidden/>
    <w:rsid w:val="001A7801"/>
    <w:pPr>
      <w:spacing w:after="0" w:line="240" w:lineRule="auto"/>
    </w:pPr>
    <w:rPr>
      <w:rFonts w:ascii="Times New Roman" w:eastAsia="Times New Roman" w:hAnsi="Times New Roman" w:cs="Times New Roman"/>
      <w:sz w:val="24"/>
      <w:szCs w:val="20"/>
    </w:rPr>
  </w:style>
  <w:style w:type="character" w:styleId="Hyperkobling">
    <w:name w:val="Hyperlink"/>
    <w:basedOn w:val="Standardskriftforavsnitt"/>
    <w:uiPriority w:val="99"/>
    <w:unhideWhenUsed/>
    <w:rsid w:val="001A7801"/>
    <w:rPr>
      <w:color w:val="0563C1" w:themeColor="hyperlink"/>
      <w:u w:val="single"/>
    </w:rPr>
  </w:style>
  <w:style w:type="character" w:customStyle="1" w:styleId="avsnittnummer2">
    <w:name w:val="avsnittnummer2"/>
    <w:basedOn w:val="Standardskriftforavsnitt"/>
    <w:rsid w:val="001A7801"/>
  </w:style>
  <w:style w:type="character" w:styleId="Utheving">
    <w:name w:val="Emphasis"/>
    <w:basedOn w:val="Standardskriftforavsnitt"/>
    <w:uiPriority w:val="20"/>
    <w:qFormat/>
    <w:rsid w:val="001A7801"/>
    <w:rPr>
      <w:i/>
      <w:iCs/>
    </w:rPr>
  </w:style>
  <w:style w:type="paragraph" w:customStyle="1" w:styleId="mortaga">
    <w:name w:val="mortag_a"/>
    <w:basedOn w:val="Normal"/>
    <w:rsid w:val="001A7801"/>
    <w:pPr>
      <w:spacing w:after="158"/>
    </w:pPr>
    <w:rPr>
      <w:szCs w:val="24"/>
      <w:lang w:eastAsia="nb-NO"/>
    </w:rPr>
  </w:style>
  <w:style w:type="paragraph" w:styleId="NormalWeb">
    <w:name w:val="Normal (Web)"/>
    <w:basedOn w:val="Normal"/>
    <w:uiPriority w:val="99"/>
    <w:semiHidden/>
    <w:unhideWhenUsed/>
    <w:rsid w:val="001A7801"/>
    <w:pPr>
      <w:spacing w:before="100" w:beforeAutospacing="1" w:after="100" w:afterAutospacing="1"/>
    </w:pPr>
    <w:rPr>
      <w:rFonts w:eastAsiaTheme="minorEastAsia"/>
      <w:szCs w:val="24"/>
      <w:lang w:eastAsia="nb-NO"/>
    </w:rPr>
  </w:style>
  <w:style w:type="paragraph" w:customStyle="1" w:styleId="nummerertliste1">
    <w:name w:val="nummerert liste 1"/>
    <w:basedOn w:val="Normal"/>
    <w:rsid w:val="006F7AC6"/>
    <w:pPr>
      <w:numPr>
        <w:numId w:val="19"/>
      </w:numPr>
      <w:spacing w:after="180"/>
    </w:pPr>
    <w:rPr>
      <w:sz w:val="22"/>
      <w:szCs w:val="22"/>
      <w:lang w:eastAsia="nb-NO"/>
    </w:rPr>
  </w:style>
  <w:style w:type="paragraph" w:customStyle="1" w:styleId="Bokstavliste2">
    <w:name w:val="Bokstavliste 2"/>
    <w:basedOn w:val="Normal"/>
    <w:rsid w:val="006F7AC6"/>
    <w:pPr>
      <w:keepLines/>
      <w:widowControl w:val="0"/>
      <w:numPr>
        <w:ilvl w:val="1"/>
        <w:numId w:val="19"/>
      </w:numPr>
      <w:spacing w:after="60"/>
    </w:pPr>
    <w:rPr>
      <w:sz w:val="22"/>
      <w:szCs w:val="22"/>
      <w:lang w:eastAsia="nb-NO"/>
    </w:rPr>
  </w:style>
  <w:style w:type="paragraph" w:customStyle="1" w:styleId="Normalar">
    <w:name w:val="Normal + ar"/>
    <w:basedOn w:val="Normal"/>
    <w:link w:val="NormalarTegn"/>
    <w:rsid w:val="00336D42"/>
    <w:pPr>
      <w:keepLines/>
      <w:widowControl w:val="0"/>
      <w:spacing w:after="60"/>
    </w:pPr>
    <w:rPr>
      <w:sz w:val="22"/>
      <w:szCs w:val="22"/>
      <w:lang w:eastAsia="nb-NO"/>
    </w:rPr>
  </w:style>
  <w:style w:type="character" w:customStyle="1" w:styleId="NormalarTegn">
    <w:name w:val="Normal + ar Tegn"/>
    <w:basedOn w:val="Standardskriftforavsnitt"/>
    <w:link w:val="Normalar"/>
    <w:rsid w:val="00336D42"/>
    <w:rPr>
      <w:rFonts w:ascii="Times New Roman" w:eastAsia="Times New Roman" w:hAnsi="Times New Roman" w:cs="Times New Roman"/>
      <w:lang w:eastAsia="nb-NO"/>
    </w:rPr>
  </w:style>
  <w:style w:type="paragraph" w:styleId="INNH4">
    <w:name w:val="toc 4"/>
    <w:basedOn w:val="Normal"/>
    <w:next w:val="Normal"/>
    <w:autoRedefine/>
    <w:semiHidden/>
    <w:unhideWhenUsed/>
    <w:rsid w:val="003100A2"/>
    <w:pPr>
      <w:spacing w:after="100"/>
      <w:ind w:left="720"/>
    </w:pPr>
  </w:style>
  <w:style w:type="character" w:customStyle="1" w:styleId="fontstyle01">
    <w:name w:val="fontstyle01"/>
    <w:basedOn w:val="Standardskriftforavsnitt"/>
    <w:rsid w:val="00EC5CDF"/>
    <w:rPr>
      <w:rFonts w:ascii="TimesNewRomanPSMT" w:hAnsi="TimesNewRomanPSMT" w:hint="default"/>
      <w:b w:val="0"/>
      <w:bCs w:val="0"/>
      <w:i w:val="0"/>
      <w:iCs w:val="0"/>
      <w:color w:val="000000"/>
      <w:sz w:val="24"/>
      <w:szCs w:val="24"/>
    </w:rPr>
  </w:style>
  <w:style w:type="character" w:customStyle="1" w:styleId="highlight">
    <w:name w:val="highlight"/>
    <w:basedOn w:val="Standardskriftforavsnitt"/>
    <w:rsid w:val="00EC5CDF"/>
  </w:style>
  <w:style w:type="paragraph" w:styleId="Kommentaremne">
    <w:name w:val="annotation subject"/>
    <w:basedOn w:val="Merknadstekst"/>
    <w:next w:val="Merknadstekst"/>
    <w:link w:val="KommentaremneTegn"/>
    <w:uiPriority w:val="99"/>
    <w:semiHidden/>
    <w:unhideWhenUsed/>
    <w:rsid w:val="00EE70D2"/>
    <w:rPr>
      <w:b/>
      <w:bCs/>
    </w:rPr>
  </w:style>
  <w:style w:type="character" w:customStyle="1" w:styleId="KommentaremneTegn">
    <w:name w:val="Kommentaremne Tegn"/>
    <w:basedOn w:val="MerknadstekstTegn"/>
    <w:link w:val="Kommentaremne"/>
    <w:uiPriority w:val="99"/>
    <w:semiHidden/>
    <w:rsid w:val="00EE70D2"/>
    <w:rPr>
      <w:rFonts w:ascii="Times New Roman" w:eastAsia="Times New Roman" w:hAnsi="Times New Roman" w:cs="Times New Roman"/>
      <w:b/>
      <w:bCs/>
      <w:sz w:val="20"/>
      <w:szCs w:val="20"/>
    </w:rPr>
  </w:style>
  <w:style w:type="character" w:styleId="Fulgthyperkobling">
    <w:name w:val="FollowedHyperlink"/>
    <w:basedOn w:val="Standardskriftforavsnitt"/>
    <w:uiPriority w:val="99"/>
    <w:semiHidden/>
    <w:unhideWhenUsed/>
    <w:rsid w:val="009E673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38547">
      <w:bodyDiv w:val="1"/>
      <w:marLeft w:val="0"/>
      <w:marRight w:val="0"/>
      <w:marTop w:val="0"/>
      <w:marBottom w:val="0"/>
      <w:divBdr>
        <w:top w:val="none" w:sz="0" w:space="0" w:color="auto"/>
        <w:left w:val="none" w:sz="0" w:space="0" w:color="auto"/>
        <w:bottom w:val="none" w:sz="0" w:space="0" w:color="auto"/>
        <w:right w:val="none" w:sz="0" w:space="0" w:color="auto"/>
      </w:divBdr>
    </w:div>
    <w:div w:id="258565209">
      <w:bodyDiv w:val="1"/>
      <w:marLeft w:val="0"/>
      <w:marRight w:val="0"/>
      <w:marTop w:val="0"/>
      <w:marBottom w:val="0"/>
      <w:divBdr>
        <w:top w:val="none" w:sz="0" w:space="0" w:color="auto"/>
        <w:left w:val="none" w:sz="0" w:space="0" w:color="auto"/>
        <w:bottom w:val="none" w:sz="0" w:space="0" w:color="auto"/>
        <w:right w:val="none" w:sz="0" w:space="0" w:color="auto"/>
      </w:divBdr>
    </w:div>
    <w:div w:id="326249569">
      <w:bodyDiv w:val="1"/>
      <w:marLeft w:val="0"/>
      <w:marRight w:val="0"/>
      <w:marTop w:val="0"/>
      <w:marBottom w:val="0"/>
      <w:divBdr>
        <w:top w:val="none" w:sz="0" w:space="0" w:color="auto"/>
        <w:left w:val="none" w:sz="0" w:space="0" w:color="auto"/>
        <w:bottom w:val="none" w:sz="0" w:space="0" w:color="auto"/>
        <w:right w:val="none" w:sz="0" w:space="0" w:color="auto"/>
      </w:divBdr>
    </w:div>
    <w:div w:id="510216604">
      <w:bodyDiv w:val="1"/>
      <w:marLeft w:val="0"/>
      <w:marRight w:val="0"/>
      <w:marTop w:val="0"/>
      <w:marBottom w:val="0"/>
      <w:divBdr>
        <w:top w:val="none" w:sz="0" w:space="0" w:color="auto"/>
        <w:left w:val="none" w:sz="0" w:space="0" w:color="auto"/>
        <w:bottom w:val="none" w:sz="0" w:space="0" w:color="auto"/>
        <w:right w:val="none" w:sz="0" w:space="0" w:color="auto"/>
      </w:divBdr>
    </w:div>
    <w:div w:id="779495623">
      <w:bodyDiv w:val="1"/>
      <w:marLeft w:val="0"/>
      <w:marRight w:val="0"/>
      <w:marTop w:val="0"/>
      <w:marBottom w:val="0"/>
      <w:divBdr>
        <w:top w:val="none" w:sz="0" w:space="0" w:color="auto"/>
        <w:left w:val="none" w:sz="0" w:space="0" w:color="auto"/>
        <w:bottom w:val="none" w:sz="0" w:space="0" w:color="auto"/>
        <w:right w:val="none" w:sz="0" w:space="0" w:color="auto"/>
      </w:divBdr>
    </w:div>
    <w:div w:id="849873118">
      <w:bodyDiv w:val="1"/>
      <w:marLeft w:val="0"/>
      <w:marRight w:val="0"/>
      <w:marTop w:val="0"/>
      <w:marBottom w:val="0"/>
      <w:divBdr>
        <w:top w:val="none" w:sz="0" w:space="0" w:color="auto"/>
        <w:left w:val="none" w:sz="0" w:space="0" w:color="auto"/>
        <w:bottom w:val="none" w:sz="0" w:space="0" w:color="auto"/>
        <w:right w:val="none" w:sz="0" w:space="0" w:color="auto"/>
      </w:divBdr>
    </w:div>
    <w:div w:id="1162505164">
      <w:bodyDiv w:val="1"/>
      <w:marLeft w:val="0"/>
      <w:marRight w:val="0"/>
      <w:marTop w:val="0"/>
      <w:marBottom w:val="0"/>
      <w:divBdr>
        <w:top w:val="none" w:sz="0" w:space="0" w:color="auto"/>
        <w:left w:val="none" w:sz="0" w:space="0" w:color="auto"/>
        <w:bottom w:val="none" w:sz="0" w:space="0" w:color="auto"/>
        <w:right w:val="none" w:sz="0" w:space="0" w:color="auto"/>
      </w:divBdr>
    </w:div>
    <w:div w:id="1164279370">
      <w:bodyDiv w:val="1"/>
      <w:marLeft w:val="0"/>
      <w:marRight w:val="0"/>
      <w:marTop w:val="0"/>
      <w:marBottom w:val="0"/>
      <w:divBdr>
        <w:top w:val="none" w:sz="0" w:space="0" w:color="auto"/>
        <w:left w:val="none" w:sz="0" w:space="0" w:color="auto"/>
        <w:bottom w:val="none" w:sz="0" w:space="0" w:color="auto"/>
        <w:right w:val="none" w:sz="0" w:space="0" w:color="auto"/>
      </w:divBdr>
    </w:div>
    <w:div w:id="1205631392">
      <w:bodyDiv w:val="1"/>
      <w:marLeft w:val="0"/>
      <w:marRight w:val="0"/>
      <w:marTop w:val="0"/>
      <w:marBottom w:val="0"/>
      <w:divBdr>
        <w:top w:val="none" w:sz="0" w:space="0" w:color="auto"/>
        <w:left w:val="none" w:sz="0" w:space="0" w:color="auto"/>
        <w:bottom w:val="none" w:sz="0" w:space="0" w:color="auto"/>
        <w:right w:val="none" w:sz="0" w:space="0" w:color="auto"/>
      </w:divBdr>
    </w:div>
    <w:div w:id="1827085205">
      <w:bodyDiv w:val="1"/>
      <w:marLeft w:val="0"/>
      <w:marRight w:val="0"/>
      <w:marTop w:val="0"/>
      <w:marBottom w:val="0"/>
      <w:divBdr>
        <w:top w:val="none" w:sz="0" w:space="0" w:color="auto"/>
        <w:left w:val="none" w:sz="0" w:space="0" w:color="auto"/>
        <w:bottom w:val="none" w:sz="0" w:space="0" w:color="auto"/>
        <w:right w:val="none" w:sz="0" w:space="0" w:color="auto"/>
      </w:divBdr>
    </w:div>
    <w:div w:id="205639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81122942E5EC4EBE1E2625A3A63848" ma:contentTypeVersion="11" ma:contentTypeDescription="Create a new document." ma:contentTypeScope="" ma:versionID="25fd70281f7c49d74a401df1165f70e9">
  <xsd:schema xmlns:xsd="http://www.w3.org/2001/XMLSchema" xmlns:xs="http://www.w3.org/2001/XMLSchema" xmlns:p="http://schemas.microsoft.com/office/2006/metadata/properties" xmlns:ns2="08012fc6-b874-4347-8436-2a618f017cdb" xmlns:ns3="90e68804-913a-44cc-9b5d-c6202f67e8e8" targetNamespace="http://schemas.microsoft.com/office/2006/metadata/properties" ma:root="true" ma:fieldsID="6c53e1f6890950c18f77943ff25ad5ec" ns2:_="" ns3:_="">
    <xsd:import namespace="08012fc6-b874-4347-8436-2a618f017cdb"/>
    <xsd:import namespace="90e68804-913a-44cc-9b5d-c6202f67e8e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012fc6-b874-4347-8436-2a618f017c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46af8f8e-1e45-4bcb-8b90-291e597263f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e68804-913a-44cc-9b5d-c6202f67e8e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cce8ecd-de12-4960-8012-a9036d319025}" ma:internalName="TaxCatchAll" ma:showField="CatchAllData" ma:web="90e68804-913a-44cc-9b5d-c6202f67e8e8">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1 6 " ? > < p r o p e r t i e s   x m l n s = " h t t p : / / w w w . i m a n a g e . c o m / w o r k / x m l s c h e m a " >  
     < d o c u m e n t i d > L E G A L ! 3 2 2 4 3 0 1 . 1 < / d o c u m e n t i d >  
     < s e n d e r i d > S A 5 0 < / s e n d e r i d >  
     < s e n d e r e m a i l > G R O . A M D A L @ K L U G E . N O < / s e n d e r e m a i l >  
     < l a s t m o d i f i e d > 2 0 1 9 - 0 5 - 2 1 T 1 5 : 3 5 : 0 0 . 0 0 0 0 0 0 0 + 0 2 : 0 0 < / l a s t m o d i f i e d >  
     < d a t a b a s e > L E G A L < / d a t a b a s e >  
 < / 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8012fc6-b874-4347-8436-2a618f017cdb">
      <Terms xmlns="http://schemas.microsoft.com/office/infopath/2007/PartnerControls"/>
    </lcf76f155ced4ddcb4097134ff3c332f>
    <TaxCatchAll xmlns="90e68804-913a-44cc-9b5d-c6202f67e8e8" xsi:nil="true"/>
  </documentManagement>
</p:properties>
</file>

<file path=customXml/itemProps1.xml><?xml version="1.0" encoding="utf-8"?>
<ds:datastoreItem xmlns:ds="http://schemas.openxmlformats.org/officeDocument/2006/customXml" ds:itemID="{7489D1B6-7AE7-4332-890F-5CCAC5162C94}">
  <ds:schemaRefs>
    <ds:schemaRef ds:uri="http://schemas.microsoft.com/sharepoint/v3/contenttype/forms"/>
  </ds:schemaRefs>
</ds:datastoreItem>
</file>

<file path=customXml/itemProps2.xml><?xml version="1.0" encoding="utf-8"?>
<ds:datastoreItem xmlns:ds="http://schemas.openxmlformats.org/officeDocument/2006/customXml" ds:itemID="{777F0CE3-FBC4-4E75-80EB-C0A1D9D98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012fc6-b874-4347-8436-2a618f017cdb"/>
    <ds:schemaRef ds:uri="90e68804-913a-44cc-9b5d-c6202f67e8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7A8AF-667B-41EC-B392-93B926BCBE5C}">
  <ds:schemaRefs>
    <ds:schemaRef ds:uri="http://schemas.openxmlformats.org/officeDocument/2006/bibliography"/>
  </ds:schemaRefs>
</ds:datastoreItem>
</file>

<file path=customXml/itemProps4.xml><?xml version="1.0" encoding="utf-8"?>
<ds:datastoreItem xmlns:ds="http://schemas.openxmlformats.org/officeDocument/2006/customXml" ds:itemID="{B3C92422-EF3B-42E6-9858-12B9693AC670}">
  <ds:schemaRefs>
    <ds:schemaRef ds:uri="http://www.imanage.com/work/xmlschema"/>
  </ds:schemaRefs>
</ds:datastoreItem>
</file>

<file path=customXml/itemProps5.xml><?xml version="1.0" encoding="utf-8"?>
<ds:datastoreItem xmlns:ds="http://schemas.openxmlformats.org/officeDocument/2006/customXml" ds:itemID="{9FF6C6C4-E380-45BC-8FD8-6DC49FC714AB}">
  <ds:schemaRefs>
    <ds:schemaRef ds:uri="http://schemas.microsoft.com/office/2006/metadata/properties"/>
    <ds:schemaRef ds:uri="http://schemas.microsoft.com/office/infopath/2007/PartnerControls"/>
    <ds:schemaRef ds:uri="08012fc6-b874-4347-8436-2a618f017cdb"/>
    <ds:schemaRef ds:uri="90e68804-913a-44cc-9b5d-c6202f67e8e8"/>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16</Pages>
  <Words>5117</Words>
  <Characters>27126</Characters>
  <Application>Microsoft Office Word</Application>
  <DocSecurity>0</DocSecurity>
  <Lines>226</Lines>
  <Paragraphs>64</Paragraphs>
  <ScaleCrop>false</ScaleCrop>
  <HeadingPairs>
    <vt:vector size="2" baseType="variant">
      <vt:variant>
        <vt:lpstr>Tittel</vt:lpstr>
      </vt:variant>
      <vt:variant>
        <vt:i4>1</vt:i4>
      </vt:variant>
    </vt:vector>
  </HeadingPairs>
  <TitlesOfParts>
    <vt:vector size="1" baseType="lpstr">
      <vt:lpstr/>
    </vt:vector>
  </TitlesOfParts>
  <Company>IKT Agder</Company>
  <LinksUpToDate>false</LinksUpToDate>
  <CharactersWithSpaces>32179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Øyvind Takle</dc:creator>
  <cp:keywords/>
  <dc:description/>
  <cp:lastModifiedBy>Susanne Fonahn</cp:lastModifiedBy>
  <cp:revision>103</cp:revision>
  <cp:lastPrinted>2017-02-01T14:11:00Z</cp:lastPrinted>
  <dcterms:created xsi:type="dcterms:W3CDTF">2019-07-10T05:54:00Z</dcterms:created>
  <dcterms:modified xsi:type="dcterms:W3CDTF">2026-06-09T13:11:00Z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0x010100AE81122942E5EC4EBE1E2625A3A63848</vt:lpwstr>
  </property>
  <property fmtid="{D5CDD505-2E9C-101B-9397-08002B2CF9AE}" pid="3" name="_SourceUrl">
    <vt:lpwstr/>
  </property>
  <property fmtid="{D5CDD505-2E9C-101B-9397-08002B2CF9AE}" pid="4" name="_SharedFileIndex">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ies>
</file>